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7B" w:rsidRPr="00366E7B" w:rsidRDefault="00366E7B" w:rsidP="00366E7B">
      <w:pPr>
        <w:pStyle w:val="NormalWeb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INNOVATIVE APPROACHES TO TEACHING</w:t>
      </w:r>
      <w:r>
        <w:rPr>
          <w:rFonts w:ascii="Helvetica" w:hAnsi="Helvetica" w:cs="Helvetica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35pt;height:700.35pt">
            <v:imagedata r:id="rId4" o:title="Curso Praga 1"/>
          </v:shape>
        </w:pict>
      </w:r>
      <w:r>
        <w:rPr>
          <w:rFonts w:ascii="Helvetica" w:hAnsi="Helvetica" w:cs="Helvetica"/>
          <w:b/>
        </w:rPr>
        <w:lastRenderedPageBreak/>
        <w:pict>
          <v:shape id="_x0000_i1026" type="#_x0000_t75" style="width:394.35pt;height:700.35pt">
            <v:imagedata r:id="rId5" o:title="Curso Praga"/>
          </v:shape>
        </w:pict>
      </w:r>
    </w:p>
    <w:p w:rsidR="00366E7B" w:rsidRPr="00366E7B" w:rsidRDefault="00366E7B" w:rsidP="00366E7B">
      <w:pPr>
        <w:pStyle w:val="NormalWeb"/>
        <w:ind w:firstLine="708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lastRenderedPageBreak/>
        <w:t>Una semana, solamente una semana para aprender más a nivel de enseñanza educativa. Dentro de siete días tendrá lugar</w:t>
      </w:r>
      <w:r>
        <w:rPr>
          <w:rFonts w:ascii="Berlin Sans FB" w:hAnsi="Berlin Sans FB" w:cs="Helvetica"/>
          <w:sz w:val="32"/>
          <w:szCs w:val="32"/>
        </w:rPr>
        <w:t xml:space="preserve"> la primera movil</w:t>
      </w:r>
      <w:r w:rsidRPr="00366E7B">
        <w:rPr>
          <w:rFonts w:ascii="Berlin Sans FB" w:hAnsi="Berlin Sans FB" w:cs="Helvetica"/>
          <w:sz w:val="32"/>
          <w:szCs w:val="32"/>
        </w:rPr>
        <w:t>idad Erasmus+, será en Praga y os adjuntamos el guión del curso.</w:t>
      </w:r>
    </w:p>
    <w:p w:rsidR="00366E7B" w:rsidRPr="00366E7B" w:rsidRDefault="00366E7B" w:rsidP="00366E7B">
      <w:pPr>
        <w:pStyle w:val="NormalWeb"/>
        <w:ind w:firstLine="708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El grupo de trabajo Erasmus+ del CEIP JJ Rebollo, nos hemos reunido para debatir y dar sugerencias sobre qué preguntar y afrontar este curso.</w:t>
      </w:r>
    </w:p>
    <w:p w:rsidR="00366E7B" w:rsidRPr="00366E7B" w:rsidRDefault="00366E7B" w:rsidP="00366E7B">
      <w:pPr>
        <w:pStyle w:val="NormalWeb"/>
        <w:ind w:firstLine="708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La movilidad va sobre "</w:t>
      </w:r>
      <w:proofErr w:type="spellStart"/>
      <w:r w:rsidRPr="00366E7B">
        <w:rPr>
          <w:rFonts w:ascii="Berlin Sans FB" w:hAnsi="Berlin Sans FB" w:cs="Helvetica"/>
          <w:sz w:val="32"/>
          <w:szCs w:val="32"/>
        </w:rPr>
        <w:t>Innovative</w:t>
      </w:r>
      <w:proofErr w:type="spellEnd"/>
      <w:r w:rsidRPr="00366E7B">
        <w:rPr>
          <w:rFonts w:ascii="Berlin Sans FB" w:hAnsi="Berlin Sans FB" w:cs="Helvetica"/>
          <w:sz w:val="32"/>
          <w:szCs w:val="32"/>
        </w:rPr>
        <w:t xml:space="preserve"> </w:t>
      </w:r>
      <w:proofErr w:type="spellStart"/>
      <w:r w:rsidRPr="00366E7B">
        <w:rPr>
          <w:rFonts w:ascii="Berlin Sans FB" w:hAnsi="Berlin Sans FB" w:cs="Helvetica"/>
          <w:sz w:val="32"/>
          <w:szCs w:val="32"/>
        </w:rPr>
        <w:t>approaches</w:t>
      </w:r>
      <w:proofErr w:type="spellEnd"/>
      <w:r w:rsidRPr="00366E7B">
        <w:rPr>
          <w:rFonts w:ascii="Berlin Sans FB" w:hAnsi="Berlin Sans FB" w:cs="Helvetica"/>
          <w:sz w:val="32"/>
          <w:szCs w:val="32"/>
        </w:rPr>
        <w:t xml:space="preserve"> </w:t>
      </w:r>
      <w:proofErr w:type="spellStart"/>
      <w:r w:rsidRPr="00366E7B">
        <w:rPr>
          <w:rFonts w:ascii="Berlin Sans FB" w:hAnsi="Berlin Sans FB" w:cs="Helvetica"/>
          <w:sz w:val="32"/>
          <w:szCs w:val="32"/>
        </w:rPr>
        <w:t>to</w:t>
      </w:r>
      <w:proofErr w:type="spellEnd"/>
      <w:r w:rsidRPr="00366E7B">
        <w:rPr>
          <w:rFonts w:ascii="Berlin Sans FB" w:hAnsi="Berlin Sans FB" w:cs="Helvetica"/>
          <w:sz w:val="32"/>
          <w:szCs w:val="32"/>
        </w:rPr>
        <w:t xml:space="preserve"> </w:t>
      </w:r>
      <w:proofErr w:type="spellStart"/>
      <w:r w:rsidRPr="00366E7B">
        <w:rPr>
          <w:rFonts w:ascii="Berlin Sans FB" w:hAnsi="Berlin Sans FB" w:cs="Helvetica"/>
          <w:sz w:val="32"/>
          <w:szCs w:val="32"/>
        </w:rPr>
        <w:t>teaching</w:t>
      </w:r>
      <w:proofErr w:type="spellEnd"/>
      <w:r w:rsidRPr="00366E7B">
        <w:rPr>
          <w:rFonts w:ascii="Berlin Sans FB" w:hAnsi="Berlin Sans FB" w:cs="Helvetica"/>
          <w:sz w:val="32"/>
          <w:szCs w:val="32"/>
        </w:rPr>
        <w:t>", por lo que nos resulta muy interesante poder compartir otras visiones de otros colegas europeos y qué enfoques innovadores están utilizando en sus Centros.</w:t>
      </w:r>
    </w:p>
    <w:p w:rsidR="00366E7B" w:rsidRPr="00366E7B" w:rsidRDefault="00366E7B" w:rsidP="00366E7B">
      <w:pPr>
        <w:pStyle w:val="NormalWeb"/>
        <w:ind w:firstLine="708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Hemos llegado a varias cuestiones que esperemos sean respondidas en el curso, son las siguientes: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lastRenderedPageBreak/>
        <w:t>     - ¿Algún centro ha trabajado 100% con las técnicas modernas?, ¿cuáles han sido los resultados?, ¿aplicables a todas las áreas instrumentales? 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     - Diferencias existentes a la hora de enseñar entre ellos y nosotros. Enseñar a aprender.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     - Pro de lo que no hacemos y cómo mejorar en nuestro Centro el pensamiento creativo y crítico.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     - Cómo enseñar y qué técnicas innovadoras son las más ade</w:t>
      </w:r>
      <w:r>
        <w:rPr>
          <w:rFonts w:ascii="Berlin Sans FB" w:hAnsi="Berlin Sans FB" w:cs="Helvetica"/>
          <w:sz w:val="32"/>
          <w:szCs w:val="32"/>
        </w:rPr>
        <w:t>c</w:t>
      </w:r>
      <w:r w:rsidRPr="00366E7B">
        <w:rPr>
          <w:rFonts w:ascii="Berlin Sans FB" w:hAnsi="Berlin Sans FB" w:cs="Helvetica"/>
          <w:sz w:val="32"/>
          <w:szCs w:val="32"/>
        </w:rPr>
        <w:t>uadas en una clase multicultural, sobre todo, en el área de Ciencias y enseñanzas bilingües.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     - ¿Cómo enseñan las Ciencias en Ed. Infantil?</w:t>
      </w:r>
    </w:p>
    <w:p w:rsidR="00366E7B" w:rsidRPr="00366E7B" w:rsidRDefault="00366E7B" w:rsidP="00366E7B">
      <w:pPr>
        <w:pStyle w:val="NormalWeb"/>
        <w:jc w:val="both"/>
        <w:rPr>
          <w:rFonts w:ascii="Berlin Sans FB" w:hAnsi="Berlin Sans FB" w:cs="Helvetica"/>
          <w:sz w:val="32"/>
          <w:szCs w:val="32"/>
        </w:rPr>
      </w:pPr>
      <w:r w:rsidRPr="00366E7B">
        <w:rPr>
          <w:rFonts w:ascii="Berlin Sans FB" w:hAnsi="Berlin Sans FB" w:cs="Helvetica"/>
          <w:sz w:val="32"/>
          <w:szCs w:val="32"/>
        </w:rPr>
        <w:t> </w:t>
      </w:r>
      <w:r>
        <w:rPr>
          <w:rFonts w:ascii="Berlin Sans FB" w:hAnsi="Berlin Sans FB" w:cs="Helvetica"/>
          <w:sz w:val="32"/>
          <w:szCs w:val="32"/>
        </w:rPr>
        <w:tab/>
      </w:r>
      <w:r w:rsidRPr="00366E7B">
        <w:rPr>
          <w:rFonts w:ascii="Berlin Sans FB" w:hAnsi="Berlin Sans FB" w:cs="Helvetica"/>
          <w:sz w:val="32"/>
          <w:szCs w:val="32"/>
        </w:rPr>
        <w:t>El equipo docente se volverá a reunir cuando nuestra compañera vuelva de la modalidad, llegaremos a nuevas conclusiones y se las trasladaremos al claustro.</w:t>
      </w:r>
    </w:p>
    <w:sectPr w:rsidR="00366E7B" w:rsidRPr="00366E7B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366E7B"/>
    <w:rsid w:val="0016319E"/>
    <w:rsid w:val="001B7D18"/>
    <w:rsid w:val="001C077C"/>
    <w:rsid w:val="002A3906"/>
    <w:rsid w:val="00366E7B"/>
    <w:rsid w:val="007378BB"/>
    <w:rsid w:val="009F33AC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7B"/>
    <w:pPr>
      <w:spacing w:before="0" w:beforeAutospacing="0" w:after="536" w:afterAutospacing="0" w:line="804" w:lineRule="atLeast"/>
      <w:ind w:left="0" w:firstLine="0"/>
      <w:jc w:val="left"/>
    </w:pPr>
    <w:rPr>
      <w:rFonts w:ascii="Times New Roman" w:eastAsia="Times New Roman" w:hAnsi="Times New Roman" w:cs="Times New Roman"/>
      <w:sz w:val="47"/>
      <w:szCs w:val="4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8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7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2017-01-22T20:13:00Z</dcterms:created>
  <dcterms:modified xsi:type="dcterms:W3CDTF">2017-01-22T20:17:00Z</dcterms:modified>
</cp:coreProperties>
</file>