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95" w:rsidRDefault="005461C0" w:rsidP="0099641E">
      <w:pPr>
        <w:rPr>
          <w:rFonts w:ascii="NewsGotT" w:hAnsi="NewsGotT"/>
        </w:rPr>
      </w:pPr>
    </w:p>
    <w:p w:rsidR="00A91A67" w:rsidRPr="001718D0" w:rsidRDefault="0025276F" w:rsidP="00A91A67">
      <w:pPr>
        <w:pBdr>
          <w:top w:val="single" w:sz="4" w:space="1" w:color="auto"/>
          <w:left w:val="single" w:sz="4" w:space="4" w:color="auto"/>
          <w:bottom w:val="single" w:sz="4" w:space="1" w:color="auto"/>
          <w:right w:val="single" w:sz="4" w:space="4" w:color="auto"/>
        </w:pBdr>
        <w:jc w:val="center"/>
        <w:rPr>
          <w:rFonts w:ascii="NewsGotT" w:hAnsi="NewsGotT"/>
          <w:sz w:val="36"/>
          <w:szCs w:val="36"/>
        </w:rPr>
      </w:pPr>
      <w:r>
        <w:rPr>
          <w:rFonts w:ascii="NewsGotT" w:hAnsi="NewsGotT"/>
          <w:sz w:val="36"/>
          <w:szCs w:val="36"/>
        </w:rPr>
        <w:t>EDEN PROJECT</w:t>
      </w:r>
    </w:p>
    <w:p w:rsidR="00A91A67" w:rsidRPr="001718D0" w:rsidRDefault="00A91A67" w:rsidP="0099641E">
      <w:pPr>
        <w:rPr>
          <w:rFonts w:ascii="NewsGotT" w:hAnsi="NewsGotT"/>
          <w:sz w:val="20"/>
          <w:szCs w:val="20"/>
        </w:rPr>
      </w:pPr>
      <w:r w:rsidRPr="001718D0">
        <w:rPr>
          <w:rFonts w:ascii="NewsGotT" w:hAnsi="NewsGotT"/>
          <w:sz w:val="20"/>
          <w:szCs w:val="20"/>
        </w:rPr>
        <w:t>AUT</w:t>
      </w:r>
      <w:r w:rsidR="00EB66B7">
        <w:rPr>
          <w:rFonts w:ascii="NewsGotT" w:hAnsi="NewsGotT"/>
          <w:sz w:val="20"/>
          <w:szCs w:val="20"/>
        </w:rPr>
        <w:t>ORA: SARA FERNÁNDEZ ESPINOSA</w:t>
      </w:r>
    </w:p>
    <w:p w:rsidR="00A91A67" w:rsidRPr="001718D0" w:rsidRDefault="00EB66B7" w:rsidP="0099641E">
      <w:pPr>
        <w:rPr>
          <w:rFonts w:ascii="NewsGotT" w:hAnsi="NewsGotT"/>
          <w:sz w:val="20"/>
          <w:szCs w:val="20"/>
        </w:rPr>
      </w:pPr>
      <w:r>
        <w:rPr>
          <w:rFonts w:ascii="NewsGotT" w:hAnsi="NewsGotT"/>
          <w:sz w:val="20"/>
          <w:szCs w:val="20"/>
        </w:rPr>
        <w:t>IDIOMA: INGLÉS EOI</w:t>
      </w:r>
    </w:p>
    <w:p w:rsidR="00A91A67" w:rsidRPr="001718D0" w:rsidRDefault="00EB66B7" w:rsidP="0099641E">
      <w:pPr>
        <w:rPr>
          <w:rFonts w:ascii="NewsGotT" w:hAnsi="NewsGotT"/>
          <w:sz w:val="20"/>
          <w:szCs w:val="20"/>
        </w:rPr>
      </w:pPr>
      <w:r>
        <w:rPr>
          <w:rFonts w:ascii="NewsGotT" w:hAnsi="NewsGotT"/>
          <w:sz w:val="20"/>
          <w:szCs w:val="20"/>
        </w:rPr>
        <w:t>NIVEL: B2</w:t>
      </w:r>
    </w:p>
    <w:p w:rsidR="0064064E" w:rsidRDefault="0064064E" w:rsidP="0099641E"/>
    <w:p w:rsidR="0099641E" w:rsidRPr="001718D0" w:rsidRDefault="0099641E" w:rsidP="00C85938">
      <w:pPr>
        <w:jc w:val="center"/>
        <w:rPr>
          <w:rFonts w:ascii="NewsGotT" w:hAnsi="NewsGotT"/>
        </w:rPr>
      </w:pPr>
      <w:r w:rsidRPr="001718D0">
        <w:rPr>
          <w:rFonts w:ascii="NewsGotT" w:hAnsi="NewsGotT"/>
        </w:rPr>
        <w:t>Resumen de</w:t>
      </w:r>
      <w:r w:rsidR="00C85938" w:rsidRPr="001718D0">
        <w:rPr>
          <w:rFonts w:ascii="NewsGotT" w:hAnsi="NewsGotT"/>
        </w:rPr>
        <w:t xml:space="preserve"> la tarea</w:t>
      </w:r>
    </w:p>
    <w:p w:rsidR="0064064E" w:rsidRPr="001718D0" w:rsidRDefault="0064064E" w:rsidP="00C85938">
      <w:pPr>
        <w:jc w:val="center"/>
        <w:rPr>
          <w:rFonts w:ascii="NewsGotT" w:hAnsi="NewsGotT"/>
        </w:rPr>
      </w:pPr>
    </w:p>
    <w:p w:rsidR="0099641E" w:rsidRPr="0034560C" w:rsidRDefault="0034560C" w:rsidP="0099641E">
      <w:pPr>
        <w:pStyle w:val="ListParagraph"/>
        <w:numPr>
          <w:ilvl w:val="0"/>
          <w:numId w:val="2"/>
        </w:numPr>
        <w:rPr>
          <w:rFonts w:ascii="NewsGotT" w:hAnsi="NewsGotT"/>
        </w:rPr>
      </w:pPr>
      <w:r>
        <w:rPr>
          <w:rFonts w:ascii="NewsGotT" w:hAnsi="NewsGotT"/>
        </w:rPr>
        <w:t>Objetivo/s</w:t>
      </w:r>
      <w:r w:rsidR="0099641E" w:rsidRPr="0034560C">
        <w:rPr>
          <w:rFonts w:ascii="NewsGotT" w:hAnsi="NewsGotT"/>
        </w:rPr>
        <w:t xml:space="preserve">: </w:t>
      </w:r>
      <w:r w:rsidR="00A91A67" w:rsidRPr="0034560C">
        <w:rPr>
          <w:rFonts w:ascii="NewsGotT" w:hAnsi="NewsGotT"/>
          <w:sz w:val="24"/>
          <w:szCs w:val="24"/>
        </w:rPr>
        <w:t xml:space="preserve">hablar sobre </w:t>
      </w:r>
      <w:r w:rsidR="00363E5F">
        <w:rPr>
          <w:rFonts w:ascii="NewsGotT" w:hAnsi="NewsGotT"/>
          <w:sz w:val="24"/>
          <w:szCs w:val="24"/>
        </w:rPr>
        <w:t>el medio ambiente y nuestra relación con él. Escuchar sobre un proyecto de preservación del medio ambiente. Hablar sobre los distintos ecosistemas de la tierra.</w:t>
      </w:r>
    </w:p>
    <w:p w:rsidR="0064064E" w:rsidRPr="008D01C2" w:rsidRDefault="0064064E" w:rsidP="0064064E">
      <w:pPr>
        <w:pStyle w:val="ListParagraph"/>
        <w:rPr>
          <w:rFonts w:ascii="NewsGotT" w:hAnsi="NewsGotT"/>
          <w:highlight w:val="yellow"/>
        </w:rPr>
      </w:pPr>
    </w:p>
    <w:p w:rsidR="0099641E" w:rsidRPr="0034560C" w:rsidRDefault="0034560C" w:rsidP="0099641E">
      <w:pPr>
        <w:pStyle w:val="ListParagraph"/>
        <w:numPr>
          <w:ilvl w:val="0"/>
          <w:numId w:val="2"/>
        </w:numPr>
        <w:rPr>
          <w:rFonts w:ascii="NewsGotT" w:hAnsi="NewsGotT"/>
        </w:rPr>
      </w:pPr>
      <w:r>
        <w:rPr>
          <w:rFonts w:ascii="NewsGotT" w:hAnsi="NewsGotT"/>
        </w:rPr>
        <w:t>Contenido/s</w:t>
      </w:r>
      <w:r w:rsidR="0099641E" w:rsidRPr="0034560C">
        <w:rPr>
          <w:rFonts w:ascii="NewsGotT" w:hAnsi="NewsGotT"/>
        </w:rPr>
        <w:t>:</w:t>
      </w:r>
      <w:r w:rsidR="00A91A67" w:rsidRPr="0034560C">
        <w:rPr>
          <w:rFonts w:ascii="NewsGotT" w:hAnsi="NewsGotT"/>
          <w:sz w:val="24"/>
          <w:szCs w:val="24"/>
        </w:rPr>
        <w:t xml:space="preserve"> </w:t>
      </w:r>
      <w:r w:rsidR="00363E5F">
        <w:rPr>
          <w:rFonts w:ascii="NewsGotT" w:hAnsi="NewsGotT"/>
          <w:sz w:val="24"/>
          <w:szCs w:val="24"/>
        </w:rPr>
        <w:t>medio ambiente y su preservación</w:t>
      </w:r>
      <w:r>
        <w:rPr>
          <w:rFonts w:ascii="NewsGotT" w:hAnsi="NewsGotT"/>
          <w:sz w:val="24"/>
          <w:szCs w:val="24"/>
        </w:rPr>
        <w:t>.</w:t>
      </w:r>
      <w:r w:rsidR="00363E5F">
        <w:rPr>
          <w:rFonts w:ascii="NewsGotT" w:hAnsi="NewsGotT"/>
          <w:sz w:val="24"/>
          <w:szCs w:val="24"/>
        </w:rPr>
        <w:t xml:space="preserve"> Diferentes ecosistemas.</w:t>
      </w:r>
      <w:r>
        <w:rPr>
          <w:rFonts w:ascii="NewsGotT" w:hAnsi="NewsGotT"/>
          <w:sz w:val="24"/>
          <w:szCs w:val="24"/>
        </w:rPr>
        <w:t xml:space="preserve"> Conversación sobre el tema. C</w:t>
      </w:r>
      <w:r w:rsidR="00A91A67" w:rsidRPr="0034560C">
        <w:rPr>
          <w:rFonts w:ascii="NewsGotT" w:hAnsi="NewsGotT"/>
          <w:sz w:val="24"/>
          <w:szCs w:val="24"/>
        </w:rPr>
        <w:t>omparación</w:t>
      </w:r>
      <w:r w:rsidR="00680526">
        <w:rPr>
          <w:rFonts w:ascii="NewsGotT" w:hAnsi="NewsGotT"/>
          <w:sz w:val="24"/>
          <w:szCs w:val="24"/>
        </w:rPr>
        <w:t xml:space="preserve">. </w:t>
      </w:r>
    </w:p>
    <w:p w:rsidR="0064064E" w:rsidRPr="001718D0" w:rsidRDefault="0064064E" w:rsidP="0064064E">
      <w:pPr>
        <w:pStyle w:val="ListParagraph"/>
        <w:rPr>
          <w:rFonts w:ascii="NewsGotT" w:hAnsi="NewsGotT"/>
        </w:rPr>
      </w:pPr>
    </w:p>
    <w:p w:rsidR="001F4EF2" w:rsidRPr="001718D0" w:rsidRDefault="001F4EF2" w:rsidP="0099641E">
      <w:pPr>
        <w:pStyle w:val="ListParagraph"/>
        <w:numPr>
          <w:ilvl w:val="0"/>
          <w:numId w:val="2"/>
        </w:numPr>
        <w:rPr>
          <w:rFonts w:ascii="NewsGotT" w:hAnsi="NewsGotT"/>
        </w:rPr>
      </w:pPr>
      <w:r w:rsidRPr="001718D0">
        <w:rPr>
          <w:rFonts w:ascii="NewsGotT" w:hAnsi="NewsGotT"/>
        </w:rPr>
        <w:t>Competencias:</w:t>
      </w:r>
    </w:p>
    <w:p w:rsidR="0064064E" w:rsidRPr="001718D0" w:rsidRDefault="0064064E" w:rsidP="0064064E">
      <w:pPr>
        <w:pStyle w:val="ListParagraph"/>
        <w:rPr>
          <w:rFonts w:ascii="NewsGotT" w:hAnsi="NewsGotT"/>
        </w:rPr>
      </w:pPr>
    </w:p>
    <w:p w:rsidR="0064064E" w:rsidRPr="001718D0" w:rsidRDefault="0064064E" w:rsidP="0064064E">
      <w:pPr>
        <w:pStyle w:val="ListParagraph"/>
        <w:spacing w:after="0" w:line="240" w:lineRule="auto"/>
        <w:ind w:left="0"/>
        <w:rPr>
          <w:rFonts w:ascii="NewsGotT" w:eastAsia="Times New Roman" w:hAnsi="NewsGotT" w:cs="Arial"/>
          <w:color w:val="333333"/>
          <w:sz w:val="18"/>
          <w:szCs w:val="18"/>
          <w:lang w:eastAsia="es-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0"/>
        <w:gridCol w:w="4570"/>
        <w:gridCol w:w="450"/>
      </w:tblGrid>
      <w:tr w:rsidR="0064064E" w:rsidRPr="001718D0" w:rsidTr="0064064E">
        <w:trPr>
          <w:trHeight w:val="414"/>
          <w:jc w:val="center"/>
        </w:trPr>
        <w:tc>
          <w:tcPr>
            <w:tcW w:w="4590" w:type="dxa"/>
          </w:tcPr>
          <w:p w:rsidR="0064064E" w:rsidRPr="001718D0" w:rsidRDefault="005461C0" w:rsidP="0064064E">
            <w:pPr>
              <w:pStyle w:val="ListParagraph"/>
              <w:ind w:left="0"/>
              <w:jc w:val="lowKashida"/>
              <w:rPr>
                <w:rFonts w:ascii="NewsGotT" w:hAnsi="NewsGotT"/>
                <w:sz w:val="20"/>
                <w:szCs w:val="20"/>
              </w:rPr>
            </w:pPr>
            <w:hyperlink r:id="rId7" w:history="1">
              <w:r w:rsidR="0064064E" w:rsidRPr="001718D0">
                <w:rPr>
                  <w:rFonts w:ascii="NewsGotT" w:eastAsia="Times New Roman" w:hAnsi="NewsGotT" w:cs="Arial"/>
                  <w:sz w:val="20"/>
                  <w:szCs w:val="20"/>
                  <w:lang w:eastAsia="es-ES"/>
                </w:rPr>
                <w:t>Competencia en comunicación lingüística</w:t>
              </w:r>
            </w:hyperlink>
          </w:p>
        </w:tc>
        <w:tc>
          <w:tcPr>
            <w:tcW w:w="436" w:type="dxa"/>
          </w:tcPr>
          <w:p w:rsidR="0064064E" w:rsidRPr="001718D0" w:rsidRDefault="00650160" w:rsidP="0064064E">
            <w:pPr>
              <w:jc w:val="lowKashida"/>
              <w:rPr>
                <w:rFonts w:ascii="NewsGotT" w:hAnsi="NewsGotT"/>
                <w:sz w:val="20"/>
                <w:szCs w:val="20"/>
              </w:rPr>
            </w:pPr>
            <w:r w:rsidRPr="001718D0">
              <w:rPr>
                <w:rFonts w:ascii="NewsGotT" w:hAnsi="NewsGotT"/>
                <w:lang w:val="es-ES_tradnl"/>
              </w:rPr>
              <w:sym w:font="Wingdings" w:char="F078"/>
            </w:r>
            <w:r w:rsidR="0064064E" w:rsidRPr="001718D0">
              <w:rPr>
                <w:rFonts w:ascii="NewsGotT" w:hAnsi="NewsGotT"/>
                <w:sz w:val="20"/>
                <w:szCs w:val="20"/>
                <w:lang w:val="es-ES_tradnl"/>
              </w:rPr>
              <w:t xml:space="preserve"> </w:t>
            </w:r>
          </w:p>
        </w:tc>
        <w:tc>
          <w:tcPr>
            <w:tcW w:w="4570" w:type="dxa"/>
          </w:tcPr>
          <w:p w:rsidR="0064064E" w:rsidRPr="001718D0" w:rsidRDefault="005461C0" w:rsidP="0064064E">
            <w:pPr>
              <w:pStyle w:val="ListParagraph"/>
              <w:ind w:left="0"/>
              <w:jc w:val="lowKashida"/>
              <w:rPr>
                <w:rFonts w:ascii="NewsGotT" w:hAnsi="NewsGotT"/>
                <w:sz w:val="20"/>
                <w:szCs w:val="20"/>
              </w:rPr>
            </w:pPr>
            <w:hyperlink r:id="rId8" w:history="1">
              <w:r w:rsidR="0064064E" w:rsidRPr="001718D0">
                <w:rPr>
                  <w:rFonts w:ascii="NewsGotT" w:eastAsia="Times New Roman" w:hAnsi="NewsGotT" w:cs="Arial"/>
                  <w:sz w:val="20"/>
                  <w:szCs w:val="20"/>
                  <w:lang w:eastAsia="es-ES"/>
                </w:rPr>
                <w:t>Competencia social y ciudadana</w:t>
              </w:r>
            </w:hyperlink>
          </w:p>
        </w:tc>
        <w:tc>
          <w:tcPr>
            <w:tcW w:w="366" w:type="dxa"/>
          </w:tcPr>
          <w:p w:rsidR="0064064E" w:rsidRPr="001718D0" w:rsidRDefault="00650160" w:rsidP="0064064E">
            <w:pPr>
              <w:jc w:val="lowKashida"/>
              <w:rPr>
                <w:rFonts w:ascii="NewsGotT" w:hAnsi="NewsGotT"/>
                <w:sz w:val="20"/>
                <w:szCs w:val="20"/>
              </w:rPr>
            </w:pPr>
            <w:r w:rsidRPr="001718D0">
              <w:rPr>
                <w:rFonts w:ascii="NewsGotT" w:hAnsi="NewsGotT"/>
                <w:lang w:val="es-ES_tradnl"/>
              </w:rPr>
              <w:sym w:font="Wingdings" w:char="F078"/>
            </w:r>
          </w:p>
        </w:tc>
      </w:tr>
      <w:tr w:rsidR="0064064E" w:rsidRPr="001718D0" w:rsidTr="0064064E">
        <w:trPr>
          <w:trHeight w:val="414"/>
          <w:jc w:val="center"/>
        </w:trPr>
        <w:tc>
          <w:tcPr>
            <w:tcW w:w="4590" w:type="dxa"/>
          </w:tcPr>
          <w:p w:rsidR="0064064E" w:rsidRPr="001718D0" w:rsidRDefault="005461C0" w:rsidP="0064064E">
            <w:pPr>
              <w:pStyle w:val="ListParagraph"/>
              <w:ind w:left="0"/>
              <w:jc w:val="lowKashida"/>
              <w:rPr>
                <w:rFonts w:ascii="NewsGotT" w:hAnsi="NewsGotT"/>
                <w:sz w:val="20"/>
                <w:szCs w:val="20"/>
              </w:rPr>
            </w:pPr>
            <w:hyperlink r:id="rId9" w:history="1">
              <w:r w:rsidR="0064064E" w:rsidRPr="001718D0">
                <w:rPr>
                  <w:rFonts w:ascii="NewsGotT" w:eastAsia="Times New Roman" w:hAnsi="NewsGotT" w:cs="Arial"/>
                  <w:sz w:val="20"/>
                  <w:szCs w:val="20"/>
                  <w:lang w:eastAsia="es-ES"/>
                </w:rPr>
                <w:t>Competencia de razonamiento matemático</w:t>
              </w:r>
            </w:hyperlink>
          </w:p>
        </w:tc>
        <w:tc>
          <w:tcPr>
            <w:tcW w:w="436" w:type="dxa"/>
          </w:tcPr>
          <w:p w:rsidR="0064064E" w:rsidRPr="001718D0" w:rsidRDefault="0064064E" w:rsidP="0064064E">
            <w:pPr>
              <w:jc w:val="lowKashida"/>
              <w:rPr>
                <w:rFonts w:ascii="NewsGotT" w:hAnsi="NewsGotT"/>
                <w:sz w:val="20"/>
                <w:szCs w:val="20"/>
              </w:rPr>
            </w:pPr>
            <w:r w:rsidRPr="001718D0">
              <w:rPr>
                <w:rFonts w:ascii="NewsGotT" w:hAnsi="NewsGotT"/>
                <w:sz w:val="20"/>
                <w:szCs w:val="20"/>
                <w:lang w:val="es-ES_tradnl"/>
              </w:rPr>
              <w:sym w:font="Webdings" w:char="F063"/>
            </w:r>
            <w:r w:rsidRPr="001718D0">
              <w:rPr>
                <w:rFonts w:ascii="NewsGotT" w:hAnsi="NewsGotT"/>
                <w:sz w:val="20"/>
                <w:szCs w:val="20"/>
                <w:lang w:val="es-ES_tradnl"/>
              </w:rPr>
              <w:t xml:space="preserve"> </w:t>
            </w:r>
          </w:p>
        </w:tc>
        <w:tc>
          <w:tcPr>
            <w:tcW w:w="4570" w:type="dxa"/>
          </w:tcPr>
          <w:p w:rsidR="0064064E" w:rsidRPr="001718D0" w:rsidRDefault="005461C0" w:rsidP="0064064E">
            <w:pPr>
              <w:pStyle w:val="ListParagraph"/>
              <w:ind w:left="0"/>
              <w:jc w:val="lowKashida"/>
              <w:rPr>
                <w:rFonts w:ascii="NewsGotT" w:hAnsi="NewsGotT"/>
                <w:sz w:val="20"/>
                <w:szCs w:val="20"/>
              </w:rPr>
            </w:pPr>
            <w:hyperlink r:id="rId10" w:history="1">
              <w:r w:rsidR="0064064E" w:rsidRPr="001718D0">
                <w:rPr>
                  <w:rFonts w:ascii="NewsGotT" w:eastAsia="Times New Roman" w:hAnsi="NewsGotT" w:cs="Arial"/>
                  <w:sz w:val="20"/>
                  <w:szCs w:val="20"/>
                  <w:lang w:eastAsia="es-ES"/>
                </w:rPr>
                <w:t>Competencia cultural y artística</w:t>
              </w:r>
            </w:hyperlink>
          </w:p>
        </w:tc>
        <w:tc>
          <w:tcPr>
            <w:tcW w:w="366" w:type="dxa"/>
          </w:tcPr>
          <w:p w:rsidR="0064064E" w:rsidRPr="001718D0" w:rsidRDefault="00650160" w:rsidP="0064064E">
            <w:pPr>
              <w:jc w:val="lowKashida"/>
              <w:rPr>
                <w:rFonts w:ascii="NewsGotT" w:hAnsi="NewsGotT"/>
                <w:sz w:val="20"/>
                <w:szCs w:val="20"/>
              </w:rPr>
            </w:pPr>
            <w:r w:rsidRPr="001718D0">
              <w:rPr>
                <w:rFonts w:ascii="NewsGotT" w:hAnsi="NewsGotT"/>
                <w:sz w:val="20"/>
                <w:szCs w:val="20"/>
                <w:lang w:val="es-ES_tradnl"/>
              </w:rPr>
              <w:sym w:font="Wingdings" w:char="F078"/>
            </w:r>
          </w:p>
        </w:tc>
      </w:tr>
      <w:tr w:rsidR="0064064E" w:rsidRPr="001718D0" w:rsidTr="0064064E">
        <w:trPr>
          <w:trHeight w:val="414"/>
          <w:jc w:val="center"/>
        </w:trPr>
        <w:tc>
          <w:tcPr>
            <w:tcW w:w="4590" w:type="dxa"/>
          </w:tcPr>
          <w:p w:rsidR="0064064E" w:rsidRPr="001718D0" w:rsidRDefault="005461C0" w:rsidP="0064064E">
            <w:pPr>
              <w:pStyle w:val="ListParagraph"/>
              <w:ind w:left="0"/>
              <w:jc w:val="lowKashida"/>
              <w:rPr>
                <w:rFonts w:ascii="NewsGotT" w:hAnsi="NewsGotT"/>
                <w:sz w:val="20"/>
                <w:szCs w:val="20"/>
              </w:rPr>
            </w:pPr>
            <w:hyperlink r:id="rId11" w:history="1">
              <w:r w:rsidR="0064064E" w:rsidRPr="001718D0">
                <w:rPr>
                  <w:rFonts w:ascii="NewsGotT" w:eastAsia="Times New Roman" w:hAnsi="NewsGotT" w:cs="Arial"/>
                  <w:sz w:val="20"/>
                  <w:szCs w:val="20"/>
                  <w:lang w:eastAsia="es-ES"/>
                </w:rPr>
                <w:t>Competencia en el conocimiento y la interacción con el mundo físico y natural</w:t>
              </w:r>
            </w:hyperlink>
          </w:p>
        </w:tc>
        <w:tc>
          <w:tcPr>
            <w:tcW w:w="436" w:type="dxa"/>
          </w:tcPr>
          <w:p w:rsidR="0064064E" w:rsidRPr="001718D0" w:rsidRDefault="00277D2A" w:rsidP="0064064E">
            <w:pPr>
              <w:jc w:val="lowKashida"/>
              <w:rPr>
                <w:rFonts w:ascii="NewsGotT" w:hAnsi="NewsGotT"/>
                <w:sz w:val="20"/>
                <w:szCs w:val="20"/>
              </w:rPr>
            </w:pPr>
            <w:r w:rsidRPr="001718D0">
              <w:rPr>
                <w:rFonts w:ascii="NewsGotT" w:hAnsi="NewsGotT"/>
                <w:lang w:val="es-ES_tradnl"/>
              </w:rPr>
              <w:sym w:font="Wingdings" w:char="F078"/>
            </w:r>
          </w:p>
        </w:tc>
        <w:tc>
          <w:tcPr>
            <w:tcW w:w="4570" w:type="dxa"/>
          </w:tcPr>
          <w:p w:rsidR="0064064E" w:rsidRPr="001718D0" w:rsidRDefault="005461C0" w:rsidP="0064064E">
            <w:pPr>
              <w:pStyle w:val="ListParagraph"/>
              <w:ind w:left="0"/>
              <w:jc w:val="lowKashida"/>
              <w:rPr>
                <w:rFonts w:ascii="NewsGotT" w:hAnsi="NewsGotT"/>
                <w:sz w:val="20"/>
                <w:szCs w:val="20"/>
              </w:rPr>
            </w:pPr>
            <w:hyperlink r:id="rId12" w:history="1">
              <w:r w:rsidR="0064064E" w:rsidRPr="001718D0">
                <w:rPr>
                  <w:rFonts w:ascii="NewsGotT" w:eastAsia="Times New Roman" w:hAnsi="NewsGotT" w:cs="Arial"/>
                  <w:sz w:val="20"/>
                  <w:szCs w:val="20"/>
                  <w:lang w:eastAsia="es-ES"/>
                </w:rPr>
                <w:t>Competencia y actitudes para seguir aprendiendo de forma autónoma a lo largo de la vida</w:t>
              </w:r>
            </w:hyperlink>
          </w:p>
        </w:tc>
        <w:tc>
          <w:tcPr>
            <w:tcW w:w="366" w:type="dxa"/>
          </w:tcPr>
          <w:p w:rsidR="0064064E" w:rsidRPr="001718D0" w:rsidRDefault="0064064E" w:rsidP="0064064E">
            <w:pPr>
              <w:jc w:val="lowKashida"/>
              <w:rPr>
                <w:rFonts w:ascii="NewsGotT" w:hAnsi="NewsGotT"/>
                <w:sz w:val="20"/>
                <w:szCs w:val="20"/>
              </w:rPr>
            </w:pPr>
            <w:r w:rsidRPr="001718D0">
              <w:rPr>
                <w:rFonts w:ascii="NewsGotT" w:hAnsi="NewsGotT"/>
                <w:sz w:val="20"/>
                <w:szCs w:val="20"/>
                <w:lang w:val="es-ES_tradnl"/>
              </w:rPr>
              <w:sym w:font="Webdings" w:char="F063"/>
            </w:r>
            <w:r w:rsidRPr="001718D0">
              <w:rPr>
                <w:rFonts w:ascii="NewsGotT" w:hAnsi="NewsGotT"/>
                <w:sz w:val="20"/>
                <w:szCs w:val="20"/>
                <w:lang w:val="es-ES_tradnl"/>
              </w:rPr>
              <w:t xml:space="preserve"> </w:t>
            </w:r>
          </w:p>
        </w:tc>
      </w:tr>
      <w:tr w:rsidR="0064064E" w:rsidRPr="001718D0" w:rsidTr="0064064E">
        <w:trPr>
          <w:trHeight w:val="414"/>
          <w:jc w:val="center"/>
        </w:trPr>
        <w:tc>
          <w:tcPr>
            <w:tcW w:w="4590" w:type="dxa"/>
          </w:tcPr>
          <w:p w:rsidR="0064064E" w:rsidRPr="001718D0" w:rsidRDefault="005461C0" w:rsidP="0064064E">
            <w:pPr>
              <w:pStyle w:val="ListParagraph"/>
              <w:ind w:left="0"/>
              <w:jc w:val="lowKashida"/>
              <w:rPr>
                <w:rFonts w:ascii="NewsGotT" w:hAnsi="NewsGotT"/>
                <w:sz w:val="20"/>
                <w:szCs w:val="20"/>
              </w:rPr>
            </w:pPr>
            <w:hyperlink r:id="rId13" w:history="1">
              <w:r w:rsidR="0064064E" w:rsidRPr="001718D0">
                <w:rPr>
                  <w:rFonts w:ascii="NewsGotT" w:eastAsia="Times New Roman" w:hAnsi="NewsGotT" w:cs="Arial"/>
                  <w:sz w:val="20"/>
                  <w:szCs w:val="20"/>
                  <w:lang w:eastAsia="es-ES"/>
                </w:rPr>
                <w:t>Competencia digital y del tratamiento de la información</w:t>
              </w:r>
            </w:hyperlink>
          </w:p>
        </w:tc>
        <w:tc>
          <w:tcPr>
            <w:tcW w:w="436" w:type="dxa"/>
          </w:tcPr>
          <w:p w:rsidR="0064064E" w:rsidRPr="001718D0" w:rsidRDefault="00650160" w:rsidP="0064064E">
            <w:pPr>
              <w:jc w:val="lowKashida"/>
              <w:rPr>
                <w:rFonts w:ascii="NewsGotT" w:hAnsi="NewsGotT"/>
                <w:sz w:val="20"/>
                <w:szCs w:val="20"/>
              </w:rPr>
            </w:pPr>
            <w:r w:rsidRPr="001718D0">
              <w:rPr>
                <w:rFonts w:ascii="NewsGotT" w:hAnsi="NewsGotT"/>
                <w:lang w:val="es-ES_tradnl"/>
              </w:rPr>
              <w:sym w:font="Wingdings" w:char="F078"/>
            </w:r>
            <w:r w:rsidR="0064064E" w:rsidRPr="001718D0">
              <w:rPr>
                <w:rFonts w:ascii="NewsGotT" w:hAnsi="NewsGotT"/>
                <w:sz w:val="20"/>
                <w:szCs w:val="20"/>
                <w:lang w:val="es-ES_tradnl"/>
              </w:rPr>
              <w:t xml:space="preserve"> </w:t>
            </w:r>
          </w:p>
        </w:tc>
        <w:tc>
          <w:tcPr>
            <w:tcW w:w="4570" w:type="dxa"/>
          </w:tcPr>
          <w:p w:rsidR="0064064E" w:rsidRPr="001718D0" w:rsidRDefault="005461C0" w:rsidP="0064064E">
            <w:pPr>
              <w:pStyle w:val="ListParagraph"/>
              <w:ind w:left="0"/>
              <w:jc w:val="lowKashida"/>
              <w:rPr>
                <w:rFonts w:ascii="NewsGotT" w:hAnsi="NewsGotT"/>
                <w:sz w:val="20"/>
                <w:szCs w:val="20"/>
              </w:rPr>
            </w:pPr>
            <w:hyperlink r:id="rId14" w:history="1">
              <w:r w:rsidR="0064064E" w:rsidRPr="001718D0">
                <w:rPr>
                  <w:rFonts w:ascii="NewsGotT" w:eastAsia="Times New Roman" w:hAnsi="NewsGotT" w:cs="Arial"/>
                  <w:sz w:val="20"/>
                  <w:szCs w:val="20"/>
                  <w:lang w:eastAsia="es-ES"/>
                </w:rPr>
                <w:t>Competencia para la autonomía e iniciativa personal</w:t>
              </w:r>
            </w:hyperlink>
          </w:p>
        </w:tc>
        <w:tc>
          <w:tcPr>
            <w:tcW w:w="366" w:type="dxa"/>
          </w:tcPr>
          <w:p w:rsidR="0064064E" w:rsidRPr="001718D0" w:rsidRDefault="00650160" w:rsidP="0064064E">
            <w:pPr>
              <w:jc w:val="lowKashida"/>
              <w:rPr>
                <w:rFonts w:ascii="NewsGotT" w:hAnsi="NewsGotT"/>
                <w:sz w:val="20"/>
                <w:szCs w:val="20"/>
              </w:rPr>
            </w:pPr>
            <w:r w:rsidRPr="001718D0">
              <w:rPr>
                <w:rFonts w:ascii="NewsGotT" w:hAnsi="NewsGotT"/>
                <w:sz w:val="20"/>
                <w:szCs w:val="20"/>
                <w:lang w:val="es-ES_tradnl"/>
              </w:rPr>
              <w:sym w:font="Wingdings" w:char="F078"/>
            </w:r>
          </w:p>
        </w:tc>
      </w:tr>
    </w:tbl>
    <w:p w:rsidR="0099641E" w:rsidRPr="001718D0" w:rsidRDefault="0099641E" w:rsidP="0099641E">
      <w:pPr>
        <w:pStyle w:val="ListParagraph"/>
        <w:rPr>
          <w:rFonts w:ascii="NewsGotT" w:hAnsi="NewsGotT"/>
        </w:rPr>
      </w:pPr>
    </w:p>
    <w:p w:rsidR="0064064E" w:rsidRDefault="001718D0" w:rsidP="001718D0">
      <w:pPr>
        <w:pStyle w:val="ListParagraph"/>
        <w:numPr>
          <w:ilvl w:val="0"/>
          <w:numId w:val="5"/>
        </w:numPr>
        <w:rPr>
          <w:rFonts w:ascii="NewsGotT" w:hAnsi="NewsGotT"/>
        </w:rPr>
      </w:pPr>
      <w:r>
        <w:rPr>
          <w:rFonts w:ascii="NewsGotT" w:hAnsi="NewsGotT"/>
        </w:rPr>
        <w:t xml:space="preserve">Perfil del grupo: Alumnado de </w:t>
      </w:r>
      <w:r w:rsidR="00132E55">
        <w:rPr>
          <w:rFonts w:ascii="NewsGotT" w:hAnsi="NewsGotT"/>
        </w:rPr>
        <w:t>2º NA de la EOI.</w:t>
      </w:r>
    </w:p>
    <w:p w:rsidR="001718D0" w:rsidRDefault="001718D0" w:rsidP="001718D0">
      <w:pPr>
        <w:pStyle w:val="ListParagraph"/>
        <w:rPr>
          <w:rFonts w:ascii="NewsGotT" w:hAnsi="NewsGotT"/>
        </w:rPr>
      </w:pPr>
    </w:p>
    <w:p w:rsidR="001718D0" w:rsidRPr="002B5487" w:rsidRDefault="001718D0" w:rsidP="001718D0">
      <w:pPr>
        <w:pStyle w:val="ListParagraph"/>
        <w:numPr>
          <w:ilvl w:val="0"/>
          <w:numId w:val="5"/>
        </w:numPr>
        <w:rPr>
          <w:rFonts w:ascii="NewsGotT" w:hAnsi="NewsGotT"/>
        </w:rPr>
      </w:pPr>
      <w:r w:rsidRPr="002B5487">
        <w:rPr>
          <w:rFonts w:ascii="NewsGotT" w:hAnsi="NewsGotT"/>
        </w:rPr>
        <w:t xml:space="preserve">Temporalización: </w:t>
      </w:r>
      <w:r w:rsidR="00525CB5">
        <w:rPr>
          <w:rFonts w:ascii="NewsGotT" w:hAnsi="NewsGotT"/>
        </w:rPr>
        <w:t>9</w:t>
      </w:r>
      <w:r w:rsidRPr="002B5487">
        <w:rPr>
          <w:rFonts w:ascii="NewsGotT" w:hAnsi="NewsGotT"/>
        </w:rPr>
        <w:t>5”</w:t>
      </w:r>
    </w:p>
    <w:p w:rsidR="001718D0" w:rsidRDefault="001718D0" w:rsidP="001718D0">
      <w:pPr>
        <w:pStyle w:val="ListParagraph"/>
        <w:rPr>
          <w:rFonts w:ascii="NewsGotT" w:hAnsi="NewsGotT"/>
        </w:rPr>
      </w:pPr>
    </w:p>
    <w:p w:rsidR="001718D0" w:rsidRPr="001718D0" w:rsidRDefault="001718D0" w:rsidP="00132E55">
      <w:pPr>
        <w:pStyle w:val="ListParagraph"/>
        <w:numPr>
          <w:ilvl w:val="0"/>
          <w:numId w:val="5"/>
        </w:numPr>
        <w:spacing w:line="240" w:lineRule="auto"/>
        <w:jc w:val="both"/>
        <w:rPr>
          <w:rFonts w:ascii="NewsGotT" w:hAnsi="NewsGotT"/>
        </w:rPr>
      </w:pPr>
      <w:r w:rsidRPr="001718D0">
        <w:rPr>
          <w:rFonts w:ascii="NewsGotT" w:hAnsi="NewsGotT"/>
        </w:rPr>
        <w:t xml:space="preserve">Material: </w:t>
      </w:r>
      <w:r w:rsidR="00A57C18">
        <w:rPr>
          <w:rFonts w:ascii="NewsGotT" w:hAnsi="NewsGotT"/>
        </w:rPr>
        <w:t>ficha con el texto, el vocabulario y el ejercicio de verdadero/falso. Audio.</w:t>
      </w:r>
    </w:p>
    <w:p w:rsidR="001718D0" w:rsidRPr="001718D0" w:rsidRDefault="001718D0" w:rsidP="001718D0">
      <w:pPr>
        <w:pStyle w:val="ListParagraph"/>
        <w:rPr>
          <w:rFonts w:ascii="NewsGotT" w:hAnsi="NewsGotT"/>
        </w:rPr>
      </w:pPr>
    </w:p>
    <w:p w:rsidR="0064064E" w:rsidRPr="001718D0" w:rsidRDefault="0064064E" w:rsidP="00C85938">
      <w:pPr>
        <w:pStyle w:val="ListParagraph"/>
        <w:ind w:left="0"/>
        <w:jc w:val="center"/>
        <w:rPr>
          <w:rFonts w:ascii="NewsGotT" w:hAnsi="NewsGotT"/>
        </w:rPr>
      </w:pPr>
    </w:p>
    <w:p w:rsidR="0064064E" w:rsidRPr="001718D0" w:rsidRDefault="0064064E" w:rsidP="00C85938">
      <w:pPr>
        <w:pStyle w:val="ListParagraph"/>
        <w:ind w:left="0"/>
        <w:jc w:val="center"/>
        <w:rPr>
          <w:rFonts w:ascii="NewsGotT" w:hAnsi="NewsGotT"/>
        </w:rPr>
      </w:pPr>
    </w:p>
    <w:p w:rsidR="0064064E" w:rsidRPr="001718D0" w:rsidRDefault="0064064E" w:rsidP="00C85938">
      <w:pPr>
        <w:pStyle w:val="ListParagraph"/>
        <w:ind w:left="0"/>
        <w:jc w:val="center"/>
        <w:rPr>
          <w:rFonts w:ascii="NewsGotT" w:hAnsi="NewsGotT"/>
        </w:rPr>
      </w:pPr>
    </w:p>
    <w:p w:rsidR="0064064E" w:rsidRPr="001718D0" w:rsidRDefault="0064064E" w:rsidP="00C85938">
      <w:pPr>
        <w:pStyle w:val="ListParagraph"/>
        <w:ind w:left="0"/>
        <w:jc w:val="center"/>
        <w:rPr>
          <w:rFonts w:ascii="NewsGotT" w:hAnsi="NewsGotT"/>
        </w:rPr>
      </w:pPr>
    </w:p>
    <w:p w:rsidR="0064064E" w:rsidRPr="001718D0" w:rsidRDefault="0064064E" w:rsidP="00C85938">
      <w:pPr>
        <w:pStyle w:val="ListParagraph"/>
        <w:ind w:left="0"/>
        <w:jc w:val="center"/>
        <w:rPr>
          <w:rFonts w:ascii="NewsGotT" w:hAnsi="NewsGotT"/>
        </w:rPr>
      </w:pPr>
    </w:p>
    <w:p w:rsidR="0064064E" w:rsidRPr="001718D0" w:rsidRDefault="0064064E" w:rsidP="00C85938">
      <w:pPr>
        <w:pStyle w:val="ListParagraph"/>
        <w:ind w:left="0"/>
        <w:jc w:val="center"/>
        <w:rPr>
          <w:rFonts w:ascii="NewsGotT" w:hAnsi="NewsGotT"/>
        </w:rPr>
      </w:pPr>
    </w:p>
    <w:p w:rsidR="0064064E" w:rsidRPr="001718D0" w:rsidRDefault="0064064E" w:rsidP="00C85938">
      <w:pPr>
        <w:pStyle w:val="ListParagraph"/>
        <w:ind w:left="0"/>
        <w:jc w:val="center"/>
        <w:rPr>
          <w:rFonts w:ascii="NewsGotT" w:hAnsi="NewsGotT"/>
        </w:rPr>
      </w:pPr>
    </w:p>
    <w:p w:rsidR="0064064E" w:rsidRPr="001718D0" w:rsidRDefault="0064064E" w:rsidP="00C85938">
      <w:pPr>
        <w:pStyle w:val="ListParagraph"/>
        <w:ind w:left="0"/>
        <w:jc w:val="center"/>
        <w:rPr>
          <w:rFonts w:ascii="NewsGotT" w:hAnsi="NewsGotT"/>
        </w:rPr>
      </w:pPr>
    </w:p>
    <w:p w:rsidR="0064064E" w:rsidRPr="001718D0" w:rsidRDefault="0064064E" w:rsidP="00C85938">
      <w:pPr>
        <w:pStyle w:val="ListParagraph"/>
        <w:ind w:left="0"/>
        <w:jc w:val="center"/>
        <w:rPr>
          <w:rFonts w:ascii="NewsGotT" w:hAnsi="NewsGotT"/>
        </w:rPr>
      </w:pPr>
    </w:p>
    <w:p w:rsidR="0064064E" w:rsidRPr="001718D0" w:rsidRDefault="0064064E" w:rsidP="00C85938">
      <w:pPr>
        <w:pStyle w:val="ListParagraph"/>
        <w:ind w:left="0"/>
        <w:jc w:val="center"/>
        <w:rPr>
          <w:rFonts w:ascii="NewsGotT" w:hAnsi="NewsGotT"/>
        </w:rPr>
      </w:pPr>
    </w:p>
    <w:p w:rsidR="0064064E" w:rsidRPr="001718D0" w:rsidRDefault="0064064E" w:rsidP="00C85938">
      <w:pPr>
        <w:pStyle w:val="ListParagraph"/>
        <w:ind w:left="0"/>
        <w:jc w:val="center"/>
        <w:rPr>
          <w:rFonts w:ascii="NewsGotT" w:hAnsi="NewsGotT"/>
        </w:rPr>
      </w:pPr>
    </w:p>
    <w:p w:rsidR="0064064E" w:rsidRPr="001718D0" w:rsidRDefault="0064064E" w:rsidP="00C85938">
      <w:pPr>
        <w:pStyle w:val="ListParagraph"/>
        <w:ind w:left="0"/>
        <w:jc w:val="center"/>
        <w:rPr>
          <w:rFonts w:ascii="NewsGotT" w:hAnsi="NewsGotT"/>
        </w:rPr>
      </w:pPr>
    </w:p>
    <w:p w:rsidR="0064064E" w:rsidRPr="001718D0" w:rsidRDefault="0064064E" w:rsidP="00C85938">
      <w:pPr>
        <w:pStyle w:val="ListParagraph"/>
        <w:ind w:left="0"/>
        <w:jc w:val="center"/>
        <w:rPr>
          <w:rFonts w:ascii="NewsGotT" w:hAnsi="NewsGotT"/>
        </w:rPr>
      </w:pPr>
    </w:p>
    <w:p w:rsidR="0064064E" w:rsidRPr="001718D0" w:rsidRDefault="0064064E" w:rsidP="00C85938">
      <w:pPr>
        <w:pStyle w:val="ListParagraph"/>
        <w:ind w:left="0"/>
        <w:jc w:val="center"/>
        <w:rPr>
          <w:rFonts w:ascii="NewsGotT" w:hAnsi="NewsGotT"/>
        </w:rPr>
      </w:pPr>
    </w:p>
    <w:p w:rsidR="0064064E" w:rsidRPr="001718D0" w:rsidRDefault="0064064E" w:rsidP="00C85938">
      <w:pPr>
        <w:pStyle w:val="ListParagraph"/>
        <w:ind w:left="0"/>
        <w:jc w:val="center"/>
        <w:rPr>
          <w:rFonts w:ascii="NewsGotT" w:hAnsi="NewsGotT"/>
        </w:rPr>
      </w:pPr>
    </w:p>
    <w:p w:rsidR="00363E5F" w:rsidRDefault="00363E5F" w:rsidP="00C85938">
      <w:pPr>
        <w:pStyle w:val="ListParagraph"/>
        <w:ind w:left="0"/>
        <w:jc w:val="center"/>
        <w:rPr>
          <w:rFonts w:ascii="NewsGotT" w:hAnsi="NewsGotT"/>
        </w:rPr>
      </w:pPr>
    </w:p>
    <w:p w:rsidR="0099641E" w:rsidRPr="001718D0" w:rsidRDefault="00C85938" w:rsidP="00C85938">
      <w:pPr>
        <w:pStyle w:val="ListParagraph"/>
        <w:ind w:left="0"/>
        <w:jc w:val="center"/>
        <w:rPr>
          <w:rFonts w:ascii="NewsGotT" w:hAnsi="NewsGotT"/>
        </w:rPr>
      </w:pPr>
      <w:r w:rsidRPr="001718D0">
        <w:rPr>
          <w:rFonts w:ascii="NewsGotT" w:hAnsi="NewsGotT"/>
        </w:rPr>
        <w:lastRenderedPageBreak/>
        <w:t>Tarea</w:t>
      </w:r>
    </w:p>
    <w:p w:rsidR="0099641E" w:rsidRPr="001718D0" w:rsidRDefault="0099641E" w:rsidP="0099641E">
      <w:pPr>
        <w:pStyle w:val="ListParagraph"/>
        <w:rPr>
          <w:rFonts w:ascii="NewsGotT" w:hAnsi="NewsGotT"/>
        </w:rPr>
      </w:pPr>
    </w:p>
    <w:p w:rsidR="001718D0" w:rsidRPr="001718D0" w:rsidRDefault="001718D0" w:rsidP="001718D0">
      <w:pPr>
        <w:spacing w:line="240" w:lineRule="auto"/>
        <w:jc w:val="both"/>
        <w:rPr>
          <w:rFonts w:ascii="NewsGotT" w:hAnsi="NewsGotT"/>
          <w:u w:val="single"/>
        </w:rPr>
      </w:pPr>
      <w:r w:rsidRPr="001718D0">
        <w:rPr>
          <w:rFonts w:ascii="NewsGotT" w:hAnsi="NewsGotT"/>
          <w:u w:val="single"/>
        </w:rPr>
        <w:t>Desarrollo de la sesión</w:t>
      </w:r>
    </w:p>
    <w:tbl>
      <w:tblPr>
        <w:tblStyle w:val="TableGrid"/>
        <w:tblW w:w="0" w:type="auto"/>
        <w:tblLayout w:type="fixed"/>
        <w:tblLook w:val="04A0" w:firstRow="1" w:lastRow="0" w:firstColumn="1" w:lastColumn="0" w:noHBand="0" w:noVBand="1"/>
      </w:tblPr>
      <w:tblGrid>
        <w:gridCol w:w="5211"/>
        <w:gridCol w:w="1701"/>
        <w:gridCol w:w="1418"/>
        <w:gridCol w:w="1730"/>
      </w:tblGrid>
      <w:tr w:rsidR="001718D0" w:rsidRPr="001718D0" w:rsidTr="002558B8">
        <w:tc>
          <w:tcPr>
            <w:tcW w:w="5211" w:type="dxa"/>
          </w:tcPr>
          <w:p w:rsidR="001718D0" w:rsidRPr="001718D0" w:rsidRDefault="001718D0" w:rsidP="00592437">
            <w:pPr>
              <w:jc w:val="both"/>
              <w:rPr>
                <w:rFonts w:ascii="NewsGotT" w:hAnsi="NewsGotT"/>
              </w:rPr>
            </w:pPr>
            <w:r w:rsidRPr="001718D0">
              <w:rPr>
                <w:rFonts w:ascii="NewsGotT" w:hAnsi="NewsGotT"/>
              </w:rPr>
              <w:t>Descripción de la actividad</w:t>
            </w:r>
          </w:p>
        </w:tc>
        <w:tc>
          <w:tcPr>
            <w:tcW w:w="1701" w:type="dxa"/>
          </w:tcPr>
          <w:p w:rsidR="001718D0" w:rsidRPr="001718D0" w:rsidRDefault="001718D0" w:rsidP="00592437">
            <w:pPr>
              <w:jc w:val="both"/>
              <w:rPr>
                <w:rFonts w:ascii="NewsGotT" w:hAnsi="NewsGotT"/>
              </w:rPr>
            </w:pPr>
            <w:r w:rsidRPr="001718D0">
              <w:rPr>
                <w:rFonts w:ascii="NewsGotT" w:hAnsi="NewsGotT"/>
              </w:rPr>
              <w:t>Material</w:t>
            </w:r>
          </w:p>
        </w:tc>
        <w:tc>
          <w:tcPr>
            <w:tcW w:w="1418" w:type="dxa"/>
          </w:tcPr>
          <w:p w:rsidR="001718D0" w:rsidRPr="001718D0" w:rsidRDefault="001718D0" w:rsidP="00592437">
            <w:pPr>
              <w:jc w:val="both"/>
              <w:rPr>
                <w:rFonts w:ascii="NewsGotT" w:hAnsi="NewsGotT"/>
              </w:rPr>
            </w:pPr>
            <w:r w:rsidRPr="001718D0">
              <w:rPr>
                <w:rFonts w:ascii="NewsGotT" w:hAnsi="NewsGotT"/>
              </w:rPr>
              <w:t>Agrupación</w:t>
            </w:r>
          </w:p>
        </w:tc>
        <w:tc>
          <w:tcPr>
            <w:tcW w:w="1730" w:type="dxa"/>
          </w:tcPr>
          <w:p w:rsidR="001718D0" w:rsidRPr="001718D0" w:rsidRDefault="001718D0" w:rsidP="00592437">
            <w:pPr>
              <w:jc w:val="both"/>
              <w:rPr>
                <w:rFonts w:ascii="NewsGotT" w:hAnsi="NewsGotT"/>
              </w:rPr>
            </w:pPr>
            <w:r w:rsidRPr="001718D0">
              <w:rPr>
                <w:rFonts w:ascii="NewsGotT" w:hAnsi="NewsGotT"/>
              </w:rPr>
              <w:t>Temporalización</w:t>
            </w:r>
          </w:p>
        </w:tc>
      </w:tr>
      <w:tr w:rsidR="001718D0" w:rsidRPr="001718D0" w:rsidTr="002558B8">
        <w:tc>
          <w:tcPr>
            <w:tcW w:w="5211" w:type="dxa"/>
          </w:tcPr>
          <w:p w:rsidR="001718D0" w:rsidRDefault="00680526" w:rsidP="00363E5F">
            <w:pPr>
              <w:jc w:val="both"/>
              <w:rPr>
                <w:rFonts w:ascii="NewsGotT" w:hAnsi="NewsGotT"/>
              </w:rPr>
            </w:pPr>
            <w:r>
              <w:rPr>
                <w:rFonts w:ascii="NewsGotT" w:hAnsi="NewsGotT"/>
              </w:rPr>
              <w:t xml:space="preserve">La profesora </w:t>
            </w:r>
            <w:r w:rsidR="00363E5F">
              <w:rPr>
                <w:rFonts w:ascii="NewsGotT" w:hAnsi="NewsGotT"/>
              </w:rPr>
              <w:t xml:space="preserve">lee un pequeño poema de Joni Mitchel que ella escribió en Woodstock. </w:t>
            </w:r>
          </w:p>
          <w:p w:rsidR="00363E5F" w:rsidRPr="001718D0" w:rsidRDefault="00363E5F" w:rsidP="00363E5F">
            <w:pPr>
              <w:jc w:val="both"/>
              <w:rPr>
                <w:rFonts w:ascii="NewsGotT" w:hAnsi="NewsGotT"/>
              </w:rPr>
            </w:pPr>
            <w:r>
              <w:rPr>
                <w:rFonts w:ascii="NewsGotT" w:hAnsi="NewsGotT"/>
              </w:rPr>
              <w:t xml:space="preserve">La profesora pregunta sobre Woodstock y </w:t>
            </w:r>
            <w:r w:rsidR="00C23AF9">
              <w:rPr>
                <w:rFonts w:ascii="NewsGotT" w:hAnsi="NewsGotT"/>
              </w:rPr>
              <w:t>hablamos un poco sobre lo que representó Woodstock en sus inicios.</w:t>
            </w:r>
          </w:p>
        </w:tc>
        <w:tc>
          <w:tcPr>
            <w:tcW w:w="1701" w:type="dxa"/>
          </w:tcPr>
          <w:p w:rsidR="001718D0" w:rsidRPr="001718D0" w:rsidRDefault="00C23AF9" w:rsidP="00592437">
            <w:pPr>
              <w:jc w:val="both"/>
              <w:rPr>
                <w:rFonts w:ascii="NewsGotT" w:hAnsi="NewsGotT"/>
              </w:rPr>
            </w:pPr>
            <w:r>
              <w:rPr>
                <w:rFonts w:ascii="NewsGotT" w:hAnsi="NewsGotT"/>
              </w:rPr>
              <w:t xml:space="preserve">Poema, </w:t>
            </w:r>
            <w:r w:rsidR="001718D0" w:rsidRPr="001718D0">
              <w:rPr>
                <w:rFonts w:ascii="NewsGotT" w:hAnsi="NewsGotT"/>
              </w:rPr>
              <w:t>fotos</w:t>
            </w:r>
          </w:p>
        </w:tc>
        <w:tc>
          <w:tcPr>
            <w:tcW w:w="1418" w:type="dxa"/>
          </w:tcPr>
          <w:p w:rsidR="001718D0" w:rsidRPr="001718D0" w:rsidRDefault="00680526" w:rsidP="00592437">
            <w:pPr>
              <w:jc w:val="both"/>
              <w:rPr>
                <w:rFonts w:ascii="NewsGotT" w:hAnsi="NewsGotT"/>
              </w:rPr>
            </w:pPr>
            <w:r>
              <w:rPr>
                <w:rFonts w:ascii="NewsGotT" w:hAnsi="NewsGotT"/>
              </w:rPr>
              <w:t>Toda la clase</w:t>
            </w:r>
          </w:p>
        </w:tc>
        <w:tc>
          <w:tcPr>
            <w:tcW w:w="1730" w:type="dxa"/>
          </w:tcPr>
          <w:p w:rsidR="001718D0" w:rsidRPr="001718D0" w:rsidRDefault="00680526" w:rsidP="00680526">
            <w:pPr>
              <w:jc w:val="both"/>
              <w:rPr>
                <w:rFonts w:ascii="NewsGotT" w:hAnsi="NewsGotT"/>
              </w:rPr>
            </w:pPr>
            <w:r>
              <w:rPr>
                <w:rFonts w:ascii="NewsGotT" w:hAnsi="NewsGotT"/>
              </w:rPr>
              <w:t>10</w:t>
            </w:r>
            <w:r w:rsidR="001718D0" w:rsidRPr="001718D0">
              <w:rPr>
                <w:rFonts w:ascii="NewsGotT" w:hAnsi="NewsGotT"/>
              </w:rPr>
              <w:t>”</w:t>
            </w:r>
          </w:p>
        </w:tc>
      </w:tr>
      <w:tr w:rsidR="00574AC3" w:rsidRPr="001718D0" w:rsidTr="002558B8">
        <w:tc>
          <w:tcPr>
            <w:tcW w:w="5211" w:type="dxa"/>
          </w:tcPr>
          <w:p w:rsidR="00574AC3" w:rsidRPr="001718D0" w:rsidRDefault="00C23AF9" w:rsidP="00574AC3">
            <w:pPr>
              <w:jc w:val="both"/>
              <w:rPr>
                <w:rFonts w:ascii="NewsGotT" w:hAnsi="NewsGotT"/>
              </w:rPr>
            </w:pPr>
            <w:r>
              <w:rPr>
                <w:rFonts w:ascii="NewsGotT" w:hAnsi="NewsGotT"/>
              </w:rPr>
              <w:t>La profesora introduce el vocabulario más significativo que aparece en la tarea.</w:t>
            </w:r>
          </w:p>
        </w:tc>
        <w:tc>
          <w:tcPr>
            <w:tcW w:w="1701" w:type="dxa"/>
          </w:tcPr>
          <w:p w:rsidR="00574AC3" w:rsidRPr="001718D0" w:rsidRDefault="00C23AF9" w:rsidP="00574AC3">
            <w:pPr>
              <w:jc w:val="both"/>
              <w:rPr>
                <w:rFonts w:ascii="NewsGotT" w:hAnsi="NewsGotT"/>
              </w:rPr>
            </w:pPr>
            <w:r>
              <w:rPr>
                <w:rFonts w:ascii="NewsGotT" w:hAnsi="NewsGotT"/>
              </w:rPr>
              <w:t xml:space="preserve">Ficha con el vocabulario. Pizarra </w:t>
            </w:r>
          </w:p>
        </w:tc>
        <w:tc>
          <w:tcPr>
            <w:tcW w:w="1418" w:type="dxa"/>
          </w:tcPr>
          <w:p w:rsidR="00574AC3" w:rsidRPr="001718D0" w:rsidRDefault="00C23AF9" w:rsidP="00574AC3">
            <w:pPr>
              <w:jc w:val="both"/>
              <w:rPr>
                <w:rFonts w:ascii="NewsGotT" w:hAnsi="NewsGotT"/>
              </w:rPr>
            </w:pPr>
            <w:r>
              <w:rPr>
                <w:rFonts w:ascii="NewsGotT" w:hAnsi="NewsGotT"/>
              </w:rPr>
              <w:t>Profesora. Toda la clase</w:t>
            </w:r>
          </w:p>
        </w:tc>
        <w:tc>
          <w:tcPr>
            <w:tcW w:w="1730" w:type="dxa"/>
          </w:tcPr>
          <w:p w:rsidR="00574AC3" w:rsidRPr="001718D0" w:rsidRDefault="00574AC3" w:rsidP="00574AC3">
            <w:pPr>
              <w:jc w:val="both"/>
              <w:rPr>
                <w:rFonts w:ascii="NewsGotT" w:hAnsi="NewsGotT"/>
              </w:rPr>
            </w:pPr>
            <w:r>
              <w:rPr>
                <w:rFonts w:ascii="NewsGotT" w:hAnsi="NewsGotT"/>
              </w:rPr>
              <w:t>2</w:t>
            </w:r>
            <w:r w:rsidRPr="001718D0">
              <w:rPr>
                <w:rFonts w:ascii="NewsGotT" w:hAnsi="NewsGotT"/>
              </w:rPr>
              <w:t>0”</w:t>
            </w:r>
          </w:p>
        </w:tc>
      </w:tr>
      <w:tr w:rsidR="00574AC3" w:rsidRPr="001718D0" w:rsidTr="002558B8">
        <w:tc>
          <w:tcPr>
            <w:tcW w:w="5211" w:type="dxa"/>
          </w:tcPr>
          <w:p w:rsidR="00574AC3" w:rsidRPr="001718D0" w:rsidRDefault="00C23AF9" w:rsidP="00C23AF9">
            <w:pPr>
              <w:jc w:val="both"/>
              <w:rPr>
                <w:rFonts w:ascii="NewsGotT" w:hAnsi="NewsGotT"/>
              </w:rPr>
            </w:pPr>
            <w:r>
              <w:rPr>
                <w:rFonts w:ascii="NewsGotT" w:hAnsi="NewsGotT"/>
              </w:rPr>
              <w:t>Escuchamos la tarea</w:t>
            </w:r>
            <w:r>
              <w:rPr>
                <w:rFonts w:ascii="NewsGotT" w:hAnsi="NewsGotT"/>
              </w:rPr>
              <w:t>. Tras dos/tres escuchas haremos un ejercicio de Verdadero/ Falso</w:t>
            </w:r>
            <w:r w:rsidR="00F26AA7">
              <w:rPr>
                <w:rFonts w:ascii="NewsGotT" w:hAnsi="NewsGotT"/>
              </w:rPr>
              <w:t>. Corregimos el ejercicio</w:t>
            </w:r>
          </w:p>
        </w:tc>
        <w:tc>
          <w:tcPr>
            <w:tcW w:w="1701" w:type="dxa"/>
          </w:tcPr>
          <w:p w:rsidR="00574AC3" w:rsidRPr="001718D0" w:rsidRDefault="00574AC3" w:rsidP="00574AC3">
            <w:pPr>
              <w:jc w:val="both"/>
              <w:rPr>
                <w:rFonts w:ascii="NewsGotT" w:hAnsi="NewsGotT"/>
              </w:rPr>
            </w:pPr>
            <w:r>
              <w:rPr>
                <w:rFonts w:ascii="NewsGotT" w:hAnsi="NewsGotT"/>
              </w:rPr>
              <w:t>O</w:t>
            </w:r>
            <w:r w:rsidR="00F26AA7">
              <w:rPr>
                <w:rFonts w:ascii="NewsGotT" w:hAnsi="NewsGotT"/>
              </w:rPr>
              <w:t>rdenador, ficha, pizarra</w:t>
            </w:r>
          </w:p>
        </w:tc>
        <w:tc>
          <w:tcPr>
            <w:tcW w:w="1418" w:type="dxa"/>
          </w:tcPr>
          <w:p w:rsidR="00574AC3" w:rsidRDefault="00C23AF9" w:rsidP="00574AC3">
            <w:pPr>
              <w:jc w:val="both"/>
              <w:rPr>
                <w:rFonts w:ascii="NewsGotT" w:hAnsi="NewsGotT"/>
              </w:rPr>
            </w:pPr>
            <w:r>
              <w:rPr>
                <w:rFonts w:ascii="NewsGotT" w:hAnsi="NewsGotT"/>
              </w:rPr>
              <w:t>Individual</w:t>
            </w:r>
          </w:p>
          <w:p w:rsidR="00F26AA7" w:rsidRPr="001718D0" w:rsidRDefault="00F26AA7" w:rsidP="00574AC3">
            <w:pPr>
              <w:jc w:val="both"/>
              <w:rPr>
                <w:rFonts w:ascii="NewsGotT" w:hAnsi="NewsGotT"/>
              </w:rPr>
            </w:pPr>
            <w:r>
              <w:rPr>
                <w:rFonts w:ascii="NewsGotT" w:hAnsi="NewsGotT"/>
              </w:rPr>
              <w:t>Toda la clase</w:t>
            </w:r>
          </w:p>
        </w:tc>
        <w:tc>
          <w:tcPr>
            <w:tcW w:w="1730" w:type="dxa"/>
          </w:tcPr>
          <w:p w:rsidR="00574AC3" w:rsidRPr="001718D0" w:rsidRDefault="00C23AF9" w:rsidP="00D1408F">
            <w:pPr>
              <w:jc w:val="both"/>
              <w:rPr>
                <w:rFonts w:ascii="NewsGotT" w:hAnsi="NewsGotT"/>
              </w:rPr>
            </w:pPr>
            <w:r>
              <w:rPr>
                <w:rFonts w:ascii="NewsGotT" w:hAnsi="NewsGotT"/>
              </w:rPr>
              <w:t>25</w:t>
            </w:r>
            <w:r w:rsidR="00574AC3" w:rsidRPr="001718D0">
              <w:rPr>
                <w:rFonts w:ascii="NewsGotT" w:hAnsi="NewsGotT"/>
              </w:rPr>
              <w:t>”</w:t>
            </w:r>
          </w:p>
        </w:tc>
      </w:tr>
      <w:tr w:rsidR="00574AC3" w:rsidRPr="001718D0" w:rsidTr="002558B8">
        <w:tc>
          <w:tcPr>
            <w:tcW w:w="5211" w:type="dxa"/>
          </w:tcPr>
          <w:p w:rsidR="00574AC3" w:rsidRDefault="00F26AA7" w:rsidP="00F26AA7">
            <w:pPr>
              <w:jc w:val="both"/>
              <w:rPr>
                <w:rFonts w:ascii="NewsGotT" w:hAnsi="NewsGotT"/>
              </w:rPr>
            </w:pPr>
            <w:r>
              <w:rPr>
                <w:rFonts w:ascii="NewsGotT" w:hAnsi="NewsGotT"/>
              </w:rPr>
              <w:t xml:space="preserve">Volvemos a escuchar el audio pero esta vez con la transcripción. </w:t>
            </w:r>
          </w:p>
          <w:p w:rsidR="00F26AA7" w:rsidRPr="001718D0" w:rsidRDefault="00F26AA7" w:rsidP="00F26AA7">
            <w:pPr>
              <w:jc w:val="both"/>
              <w:rPr>
                <w:rFonts w:ascii="NewsGotT" w:hAnsi="NewsGotT"/>
              </w:rPr>
            </w:pPr>
            <w:r>
              <w:rPr>
                <w:rFonts w:ascii="NewsGotT" w:hAnsi="NewsGotT"/>
              </w:rPr>
              <w:t>Se resuelven las dudas de comprensión que puedan surgir.</w:t>
            </w:r>
          </w:p>
        </w:tc>
        <w:tc>
          <w:tcPr>
            <w:tcW w:w="1701" w:type="dxa"/>
          </w:tcPr>
          <w:p w:rsidR="00574AC3" w:rsidRPr="001718D0" w:rsidRDefault="00F26AA7" w:rsidP="00F26AA7">
            <w:pPr>
              <w:jc w:val="both"/>
              <w:rPr>
                <w:rFonts w:ascii="NewsGotT" w:hAnsi="NewsGotT"/>
              </w:rPr>
            </w:pPr>
            <w:r>
              <w:rPr>
                <w:rFonts w:ascii="NewsGotT" w:hAnsi="NewsGotT"/>
              </w:rPr>
              <w:t>Ordenador,</w:t>
            </w:r>
            <w:r w:rsidR="00574AC3" w:rsidRPr="001718D0">
              <w:rPr>
                <w:rFonts w:ascii="NewsGotT" w:hAnsi="NewsGotT"/>
              </w:rPr>
              <w:t xml:space="preserve"> ficha con preguntas</w:t>
            </w:r>
          </w:p>
        </w:tc>
        <w:tc>
          <w:tcPr>
            <w:tcW w:w="1418" w:type="dxa"/>
          </w:tcPr>
          <w:p w:rsidR="00574AC3" w:rsidRDefault="00D1408F" w:rsidP="00574AC3">
            <w:pPr>
              <w:jc w:val="both"/>
              <w:rPr>
                <w:rFonts w:ascii="NewsGotT" w:hAnsi="NewsGotT"/>
              </w:rPr>
            </w:pPr>
            <w:r>
              <w:rPr>
                <w:rFonts w:ascii="NewsGotT" w:hAnsi="NewsGotT"/>
              </w:rPr>
              <w:t xml:space="preserve">Individual </w:t>
            </w:r>
          </w:p>
          <w:p w:rsidR="00F26AA7" w:rsidRPr="001718D0" w:rsidRDefault="00F26AA7" w:rsidP="00F26AA7">
            <w:pPr>
              <w:jc w:val="both"/>
              <w:rPr>
                <w:rFonts w:ascii="NewsGotT" w:hAnsi="NewsGotT"/>
              </w:rPr>
            </w:pPr>
            <w:r>
              <w:rPr>
                <w:rFonts w:ascii="NewsGotT" w:hAnsi="NewsGotT"/>
              </w:rPr>
              <w:t>Toda</w:t>
            </w:r>
            <w:r>
              <w:rPr>
                <w:rFonts w:ascii="NewsGotT" w:hAnsi="NewsGotT"/>
              </w:rPr>
              <w:t xml:space="preserve"> </w:t>
            </w:r>
            <w:r>
              <w:rPr>
                <w:rFonts w:ascii="NewsGotT" w:hAnsi="NewsGotT"/>
              </w:rPr>
              <w:t>la clase</w:t>
            </w:r>
          </w:p>
        </w:tc>
        <w:tc>
          <w:tcPr>
            <w:tcW w:w="1730" w:type="dxa"/>
          </w:tcPr>
          <w:p w:rsidR="00574AC3" w:rsidRPr="001718D0" w:rsidRDefault="00D1408F" w:rsidP="00574AC3">
            <w:pPr>
              <w:jc w:val="both"/>
              <w:rPr>
                <w:rFonts w:ascii="NewsGotT" w:hAnsi="NewsGotT"/>
              </w:rPr>
            </w:pPr>
            <w:r>
              <w:rPr>
                <w:rFonts w:ascii="NewsGotT" w:hAnsi="NewsGotT"/>
              </w:rPr>
              <w:t>1</w:t>
            </w:r>
            <w:r w:rsidR="00431365">
              <w:rPr>
                <w:rFonts w:ascii="NewsGotT" w:hAnsi="NewsGotT"/>
              </w:rPr>
              <w:t>5</w:t>
            </w:r>
            <w:r w:rsidR="00574AC3" w:rsidRPr="001718D0">
              <w:rPr>
                <w:rFonts w:ascii="NewsGotT" w:hAnsi="NewsGotT"/>
              </w:rPr>
              <w:t>”</w:t>
            </w:r>
          </w:p>
        </w:tc>
      </w:tr>
      <w:tr w:rsidR="00574AC3" w:rsidRPr="001718D0" w:rsidTr="002558B8">
        <w:tc>
          <w:tcPr>
            <w:tcW w:w="5211" w:type="dxa"/>
          </w:tcPr>
          <w:p w:rsidR="00574AC3" w:rsidRDefault="00431365" w:rsidP="00574AC3">
            <w:pPr>
              <w:jc w:val="both"/>
              <w:rPr>
                <w:rFonts w:ascii="NewsGotT" w:hAnsi="NewsGotT"/>
              </w:rPr>
            </w:pPr>
            <w:r>
              <w:rPr>
                <w:rFonts w:ascii="NewsGotT" w:hAnsi="NewsGotT"/>
              </w:rPr>
              <w:t>Se abre debate sobre los problemas que está sufriendo el medio ambiente en la actualidad y posibles soluciones.</w:t>
            </w:r>
          </w:p>
          <w:p w:rsidR="00431365" w:rsidRPr="001718D0" w:rsidRDefault="00431365" w:rsidP="00431365">
            <w:pPr>
              <w:jc w:val="both"/>
              <w:rPr>
                <w:rFonts w:ascii="NewsGotT" w:hAnsi="NewsGotT"/>
              </w:rPr>
            </w:pPr>
            <w:r>
              <w:rPr>
                <w:rFonts w:ascii="NewsGotT" w:hAnsi="NewsGotT"/>
              </w:rPr>
              <w:t>Hablamos sobre si conocen algún proyecto similar en España o en otro lugar.</w:t>
            </w:r>
          </w:p>
        </w:tc>
        <w:tc>
          <w:tcPr>
            <w:tcW w:w="1701" w:type="dxa"/>
          </w:tcPr>
          <w:p w:rsidR="00574AC3" w:rsidRPr="001718D0" w:rsidRDefault="00574AC3" w:rsidP="00574AC3">
            <w:pPr>
              <w:jc w:val="both"/>
              <w:rPr>
                <w:rFonts w:ascii="NewsGotT" w:hAnsi="NewsGotT"/>
              </w:rPr>
            </w:pPr>
          </w:p>
        </w:tc>
        <w:tc>
          <w:tcPr>
            <w:tcW w:w="1418" w:type="dxa"/>
          </w:tcPr>
          <w:p w:rsidR="00574AC3" w:rsidRPr="001718D0" w:rsidRDefault="00D1408F" w:rsidP="00574AC3">
            <w:pPr>
              <w:jc w:val="both"/>
              <w:rPr>
                <w:rFonts w:ascii="NewsGotT" w:hAnsi="NewsGotT"/>
              </w:rPr>
            </w:pPr>
            <w:r>
              <w:rPr>
                <w:rFonts w:ascii="NewsGotT" w:hAnsi="NewsGotT"/>
              </w:rPr>
              <w:t>Toda la clase</w:t>
            </w:r>
          </w:p>
        </w:tc>
        <w:tc>
          <w:tcPr>
            <w:tcW w:w="1730" w:type="dxa"/>
          </w:tcPr>
          <w:p w:rsidR="00574AC3" w:rsidRPr="001718D0" w:rsidRDefault="00431365" w:rsidP="00574AC3">
            <w:pPr>
              <w:jc w:val="both"/>
              <w:rPr>
                <w:rFonts w:ascii="NewsGotT" w:hAnsi="NewsGotT"/>
              </w:rPr>
            </w:pPr>
            <w:r>
              <w:rPr>
                <w:rFonts w:ascii="NewsGotT" w:hAnsi="NewsGotT"/>
              </w:rPr>
              <w:t>25</w:t>
            </w:r>
            <w:r w:rsidR="00574AC3" w:rsidRPr="001718D0">
              <w:rPr>
                <w:rFonts w:ascii="NewsGotT" w:hAnsi="NewsGotT"/>
              </w:rPr>
              <w:t>”</w:t>
            </w:r>
          </w:p>
        </w:tc>
      </w:tr>
    </w:tbl>
    <w:p w:rsidR="001718D0" w:rsidRPr="001718D0" w:rsidRDefault="001718D0" w:rsidP="001718D0">
      <w:pPr>
        <w:spacing w:line="240" w:lineRule="auto"/>
        <w:jc w:val="both"/>
        <w:rPr>
          <w:rFonts w:ascii="NewsGotT" w:hAnsi="NewsGotT"/>
        </w:rPr>
      </w:pPr>
    </w:p>
    <w:p w:rsidR="001718D0" w:rsidRDefault="001718D0" w:rsidP="001718D0">
      <w:pPr>
        <w:spacing w:line="240" w:lineRule="auto"/>
        <w:jc w:val="both"/>
        <w:rPr>
          <w:rFonts w:ascii="NewsGotT" w:hAnsi="NewsGotT"/>
        </w:rPr>
      </w:pPr>
    </w:p>
    <w:p w:rsidR="00A57C18" w:rsidRPr="00182EC3" w:rsidRDefault="00A57C18" w:rsidP="00A57C18">
      <w:pPr>
        <w:pStyle w:val="Default"/>
        <w:rPr>
          <w:rFonts w:ascii="Calibri" w:hAnsi="Calibri" w:cs="Calibri"/>
          <w:color w:val="auto"/>
          <w:sz w:val="20"/>
          <w:szCs w:val="20"/>
          <w:lang w:val="en-US"/>
        </w:rPr>
      </w:pPr>
      <w:r w:rsidRPr="00182EC3">
        <w:rPr>
          <w:rFonts w:ascii="Calibri" w:hAnsi="Calibri" w:cs="Calibri"/>
          <w:b/>
          <w:bCs/>
          <w:sz w:val="20"/>
          <w:szCs w:val="20"/>
          <w:lang w:val="en-US"/>
        </w:rPr>
        <w:t xml:space="preserve">The Eden Project </w:t>
      </w:r>
      <w:r w:rsidRPr="00182EC3">
        <w:rPr>
          <w:rFonts w:ascii="Calibri" w:hAnsi="Calibri" w:cs="Calibri"/>
          <w:color w:val="auto"/>
          <w:sz w:val="20"/>
          <w:szCs w:val="20"/>
          <w:lang w:val="en-US"/>
        </w:rPr>
        <w:t xml:space="preserve"> </w:t>
      </w:r>
    </w:p>
    <w:p w:rsidR="00A57C18" w:rsidRDefault="00A57C18" w:rsidP="00A57C18">
      <w:pPr>
        <w:pStyle w:val="Default"/>
        <w:spacing w:before="100" w:after="100"/>
        <w:jc w:val="center"/>
        <w:rPr>
          <w:rFonts w:ascii="Calibri" w:hAnsi="Calibri" w:cs="Calibri"/>
          <w:i/>
          <w:iCs/>
          <w:color w:val="auto"/>
          <w:sz w:val="20"/>
          <w:szCs w:val="20"/>
          <w:lang w:val="en-US"/>
        </w:rPr>
      </w:pPr>
      <w:r w:rsidRPr="00182EC3">
        <w:rPr>
          <w:rFonts w:ascii="Calibri" w:hAnsi="Calibri" w:cs="Calibri"/>
          <w:i/>
          <w:iCs/>
          <w:color w:val="auto"/>
          <w:sz w:val="20"/>
          <w:szCs w:val="20"/>
          <w:lang w:val="en-US"/>
        </w:rPr>
        <w:t>We are stardust</w:t>
      </w:r>
    </w:p>
    <w:p w:rsidR="00A57C18" w:rsidRDefault="00A57C18" w:rsidP="00A57C18">
      <w:pPr>
        <w:pStyle w:val="Default"/>
        <w:spacing w:before="100" w:after="100"/>
        <w:jc w:val="center"/>
        <w:rPr>
          <w:rFonts w:ascii="Calibri" w:hAnsi="Calibri" w:cs="Calibri"/>
          <w:i/>
          <w:iCs/>
          <w:color w:val="auto"/>
          <w:sz w:val="20"/>
          <w:szCs w:val="20"/>
          <w:lang w:val="en-US"/>
        </w:rPr>
      </w:pPr>
      <w:r w:rsidRPr="00182EC3">
        <w:rPr>
          <w:rFonts w:ascii="Calibri" w:hAnsi="Calibri" w:cs="Calibri"/>
          <w:i/>
          <w:iCs/>
          <w:color w:val="auto"/>
          <w:sz w:val="20"/>
          <w:szCs w:val="20"/>
          <w:lang w:val="en-US"/>
        </w:rPr>
        <w:t>We are golden</w:t>
      </w:r>
    </w:p>
    <w:p w:rsidR="00A57C18" w:rsidRDefault="00A57C18" w:rsidP="00A57C18">
      <w:pPr>
        <w:pStyle w:val="Default"/>
        <w:spacing w:before="100" w:after="100"/>
        <w:jc w:val="center"/>
        <w:rPr>
          <w:rFonts w:ascii="Calibri" w:hAnsi="Calibri" w:cs="Calibri"/>
          <w:i/>
          <w:iCs/>
          <w:color w:val="auto"/>
          <w:sz w:val="20"/>
          <w:szCs w:val="20"/>
          <w:lang w:val="en-US"/>
        </w:rPr>
      </w:pPr>
      <w:r w:rsidRPr="00182EC3">
        <w:rPr>
          <w:rFonts w:ascii="Calibri" w:hAnsi="Calibri" w:cs="Calibri"/>
          <w:i/>
          <w:iCs/>
          <w:color w:val="auto"/>
          <w:sz w:val="20"/>
          <w:szCs w:val="20"/>
          <w:lang w:val="en-US"/>
        </w:rPr>
        <w:t>And we've got to get ourselves</w:t>
      </w:r>
    </w:p>
    <w:p w:rsidR="00A57C18" w:rsidRPr="00182EC3" w:rsidRDefault="00A57C18" w:rsidP="00A57C18">
      <w:pPr>
        <w:pStyle w:val="Default"/>
        <w:spacing w:before="100" w:after="100"/>
        <w:jc w:val="center"/>
        <w:rPr>
          <w:rFonts w:ascii="Calibri" w:hAnsi="Calibri" w:cs="Calibri"/>
          <w:color w:val="auto"/>
          <w:sz w:val="20"/>
          <w:szCs w:val="20"/>
          <w:lang w:val="en-US"/>
        </w:rPr>
      </w:pPr>
      <w:r w:rsidRPr="00182EC3">
        <w:rPr>
          <w:rFonts w:ascii="Calibri" w:hAnsi="Calibri" w:cs="Calibri"/>
          <w:i/>
          <w:iCs/>
          <w:color w:val="auto"/>
          <w:sz w:val="20"/>
          <w:szCs w:val="20"/>
          <w:lang w:val="en-US"/>
        </w:rPr>
        <w:t>Back to the garden</w:t>
      </w:r>
    </w:p>
    <w:p w:rsidR="00A57C18" w:rsidRPr="00182EC3" w:rsidRDefault="00A57C18" w:rsidP="00A57C18">
      <w:pPr>
        <w:pStyle w:val="Default"/>
        <w:spacing w:before="100" w:after="100"/>
        <w:jc w:val="center"/>
        <w:rPr>
          <w:rFonts w:ascii="Calibri" w:hAnsi="Calibri" w:cs="Calibri"/>
          <w:color w:val="auto"/>
          <w:sz w:val="20"/>
          <w:szCs w:val="20"/>
          <w:lang w:val="en-US"/>
        </w:rPr>
      </w:pPr>
      <w:r w:rsidRPr="00182EC3">
        <w:rPr>
          <w:rFonts w:ascii="Calibri" w:hAnsi="Calibri" w:cs="Calibri"/>
          <w:color w:val="auto"/>
          <w:sz w:val="20"/>
          <w:szCs w:val="20"/>
          <w:lang w:val="en-US"/>
        </w:rPr>
        <w:t>Joni Mitchell (Woodstock)</w:t>
      </w:r>
    </w:p>
    <w:p w:rsidR="00A57C18" w:rsidRPr="00182EC3" w:rsidRDefault="00A57C18" w:rsidP="00A57C18">
      <w:pPr>
        <w:pStyle w:val="Default"/>
        <w:spacing w:before="100" w:after="100" w:line="276" w:lineRule="auto"/>
        <w:rPr>
          <w:rFonts w:ascii="Calibri" w:hAnsi="Calibri" w:cs="Calibri"/>
          <w:color w:val="auto"/>
          <w:sz w:val="20"/>
          <w:szCs w:val="20"/>
          <w:lang w:val="en-US"/>
        </w:rPr>
      </w:pPr>
      <w:r w:rsidRPr="00182EC3">
        <w:rPr>
          <w:rFonts w:ascii="Calibri" w:hAnsi="Calibri" w:cs="Calibri"/>
          <w:color w:val="auto"/>
          <w:sz w:val="20"/>
          <w:szCs w:val="20"/>
          <w:lang w:val="en-US"/>
        </w:rPr>
        <w:t xml:space="preserve">According to the Bible, the Garden of Eden was the home of the first two humans, Adam and Eve. In the story, the Garden provided everything the couple needed, and they lived there in peace and happiness until they were banished for breaking the rules. In 1999, Tim Smit, an ex-rock musician and record producer, borrowed the name of the biblical garden for a collection of space-age domes in a corner of southwest England - the Eden Project. </w:t>
      </w:r>
    </w:p>
    <w:p w:rsidR="00A57C18" w:rsidRDefault="00A57C18" w:rsidP="00A57C18">
      <w:pPr>
        <w:pStyle w:val="Default"/>
        <w:spacing w:before="100" w:after="100" w:line="276" w:lineRule="auto"/>
        <w:rPr>
          <w:rFonts w:ascii="Calibri" w:hAnsi="Calibri" w:cs="Calibri"/>
          <w:b/>
          <w:bCs/>
          <w:color w:val="auto"/>
          <w:sz w:val="20"/>
          <w:szCs w:val="20"/>
          <w:lang w:val="en-US"/>
        </w:rPr>
      </w:pPr>
      <w:r w:rsidRPr="00182EC3">
        <w:rPr>
          <w:rFonts w:ascii="Calibri" w:hAnsi="Calibri" w:cs="Calibri"/>
          <w:b/>
          <w:bCs/>
          <w:color w:val="auto"/>
          <w:sz w:val="20"/>
          <w:szCs w:val="20"/>
          <w:lang w:val="en-US"/>
        </w:rPr>
        <w:t xml:space="preserve">Rock and activism </w:t>
      </w:r>
    </w:p>
    <w:p w:rsidR="00A57C18" w:rsidRPr="00182EC3" w:rsidRDefault="00A57C18" w:rsidP="00A57C18">
      <w:pPr>
        <w:pStyle w:val="Default"/>
        <w:spacing w:before="100" w:after="100" w:line="276" w:lineRule="auto"/>
        <w:rPr>
          <w:rFonts w:ascii="Calibri" w:hAnsi="Calibri" w:cs="Calibri"/>
          <w:color w:val="auto"/>
          <w:sz w:val="20"/>
          <w:szCs w:val="20"/>
          <w:lang w:val="en-US"/>
        </w:rPr>
      </w:pPr>
      <w:r w:rsidRPr="00182EC3">
        <w:rPr>
          <w:rFonts w:ascii="Calibri" w:hAnsi="Calibri" w:cs="Calibri"/>
          <w:color w:val="auto"/>
          <w:sz w:val="20"/>
          <w:szCs w:val="20"/>
          <w:lang w:val="en-US"/>
        </w:rPr>
        <w:t xml:space="preserve">It is not unusual for people involved in the music business to alert us to environmental and political issues. Bob Geldof (the singer from British punk band The Boomtown Rats) raised a huge amount of money to help feed millions of starving people in Africa in 1985, Bono from U2 has been successful in campaigning for the reduction of debts which developing countries owe to rich nations, and the music festival at Woodstock in 1969 is seen by many as the culmination of the civil rights marches and anti-war protests of the 1960's. Tim Smit’s Eden Project was created to highlight the relationship between humans and the environment, and through information, research and education lead the way to a brighter future. </w:t>
      </w:r>
    </w:p>
    <w:p w:rsidR="00A57C18" w:rsidRDefault="00A57C18" w:rsidP="00A57C18">
      <w:pPr>
        <w:pStyle w:val="Default"/>
        <w:spacing w:before="100" w:after="100" w:line="276" w:lineRule="auto"/>
        <w:rPr>
          <w:rFonts w:ascii="Calibri" w:hAnsi="Calibri" w:cs="Calibri"/>
          <w:b/>
          <w:bCs/>
          <w:color w:val="auto"/>
          <w:sz w:val="20"/>
          <w:szCs w:val="20"/>
          <w:lang w:val="en-US"/>
        </w:rPr>
      </w:pPr>
      <w:r w:rsidRPr="00182EC3">
        <w:rPr>
          <w:rFonts w:ascii="Calibri" w:hAnsi="Calibri" w:cs="Calibri"/>
          <w:b/>
          <w:bCs/>
          <w:color w:val="auto"/>
          <w:sz w:val="20"/>
          <w:szCs w:val="20"/>
          <w:lang w:val="en-US"/>
        </w:rPr>
        <w:t xml:space="preserve">The problem </w:t>
      </w:r>
    </w:p>
    <w:p w:rsidR="00A57C18" w:rsidRPr="00182EC3" w:rsidRDefault="00A57C18" w:rsidP="00A57C18">
      <w:pPr>
        <w:pStyle w:val="Default"/>
        <w:spacing w:before="100" w:after="100" w:line="276" w:lineRule="auto"/>
        <w:rPr>
          <w:rFonts w:ascii="Calibri" w:hAnsi="Calibri" w:cs="Calibri"/>
          <w:color w:val="auto"/>
          <w:sz w:val="20"/>
          <w:szCs w:val="20"/>
          <w:lang w:val="en-US"/>
        </w:rPr>
      </w:pPr>
      <w:r w:rsidRPr="00182EC3">
        <w:rPr>
          <w:rFonts w:ascii="Calibri" w:hAnsi="Calibri" w:cs="Calibri"/>
          <w:color w:val="auto"/>
          <w:sz w:val="20"/>
          <w:szCs w:val="20"/>
          <w:lang w:val="en-US"/>
        </w:rPr>
        <w:t xml:space="preserve">The modern world is a far cry from the balance and harmony of the Garden of Eden. By-products of a typical modern lifestyle such as overfishing, deforestation and intensive farming are destroying natural habitats, and creating a world with less biodiversity. These activities are not sustainable, that is the planet is unable to survive if we continue to take more from the Earth than it can replace. Recent research by the World Wildlife Fund suggests that we will have to colonise two planets the same size as the Earth by 2050 unless people in rich countries change the way they live. </w:t>
      </w:r>
    </w:p>
    <w:p w:rsidR="00A57C18" w:rsidRDefault="00A57C18" w:rsidP="00A57C18">
      <w:pPr>
        <w:rPr>
          <w:rFonts w:ascii="Calibri" w:hAnsi="Calibri" w:cs="Calibri"/>
          <w:b/>
          <w:bCs/>
          <w:sz w:val="20"/>
          <w:szCs w:val="20"/>
          <w:lang w:val="en-US"/>
        </w:rPr>
      </w:pPr>
    </w:p>
    <w:p w:rsidR="00A57C18" w:rsidRDefault="00A57C18" w:rsidP="00A57C18">
      <w:pPr>
        <w:rPr>
          <w:rFonts w:ascii="Calibri" w:hAnsi="Calibri" w:cs="Calibri"/>
          <w:b/>
          <w:bCs/>
          <w:sz w:val="20"/>
          <w:szCs w:val="20"/>
          <w:lang w:val="en-US"/>
        </w:rPr>
      </w:pPr>
    </w:p>
    <w:p w:rsidR="00A57C18" w:rsidRDefault="00A57C18" w:rsidP="00A57C18">
      <w:pPr>
        <w:rPr>
          <w:rFonts w:ascii="Calibri" w:hAnsi="Calibri" w:cs="Calibri"/>
          <w:b/>
          <w:bCs/>
          <w:sz w:val="20"/>
          <w:szCs w:val="20"/>
          <w:lang w:val="en-US"/>
        </w:rPr>
      </w:pPr>
      <w:r w:rsidRPr="00182EC3">
        <w:rPr>
          <w:rFonts w:ascii="Calibri" w:hAnsi="Calibri" w:cs="Calibri"/>
          <w:b/>
          <w:bCs/>
          <w:sz w:val="20"/>
          <w:szCs w:val="20"/>
          <w:lang w:val="en-US"/>
        </w:rPr>
        <w:lastRenderedPageBreak/>
        <w:t xml:space="preserve">The solution </w:t>
      </w:r>
    </w:p>
    <w:p w:rsidR="00A57C18" w:rsidRPr="00182EC3" w:rsidRDefault="00A57C18" w:rsidP="00A57C18">
      <w:pPr>
        <w:rPr>
          <w:rFonts w:ascii="Calibri" w:hAnsi="Calibri" w:cs="Calibri"/>
          <w:sz w:val="20"/>
          <w:szCs w:val="20"/>
          <w:lang w:val="en-US"/>
        </w:rPr>
      </w:pPr>
      <w:r w:rsidRPr="00182EC3">
        <w:rPr>
          <w:rFonts w:ascii="Calibri" w:hAnsi="Calibri" w:cs="Calibri"/>
          <w:sz w:val="20"/>
          <w:szCs w:val="20"/>
          <w:lang w:val="en-US"/>
        </w:rPr>
        <w:t>The Eden Project is in on the site of an abandoned clay pit in Cornwall, and consists of two enormous domes, or biomes, and an outdoor area. The first biome houses a humid tropical zone representing Malaysia, West Africa and South America, and is the biggest greenhouse in the world. The second biome is a warm temperate zone which contains the type of environment found in Mediterranean countries, California and South West Australia. The outdoor area displays a collection of plants and landscapes typical of temperate climates like those in Britain, parts of North America, Russia and India.</w:t>
      </w:r>
    </w:p>
    <w:p w:rsidR="00A57C18" w:rsidRPr="00182EC3" w:rsidRDefault="00A57C18" w:rsidP="00A57C18">
      <w:pPr>
        <w:rPr>
          <w:rFonts w:ascii="Calibri" w:hAnsi="Calibri" w:cs="Calibri"/>
          <w:sz w:val="20"/>
          <w:szCs w:val="20"/>
          <w:lang w:val="en-US"/>
        </w:rPr>
      </w:pPr>
      <w:r w:rsidRPr="00182EC3">
        <w:rPr>
          <w:rFonts w:ascii="Calibri" w:hAnsi="Calibri" w:cs="Calibri"/>
          <w:sz w:val="20"/>
          <w:szCs w:val="20"/>
          <w:lang w:val="en-US"/>
        </w:rPr>
        <w:t xml:space="preserve">As visitors to the domes walk past lakes and waterfalls, through rainforests and over deserts, they discover how the ecosystems in each zone operate, learn how people have damaged each environment, and find out how people native to the different areas can learn to live in harmony with their environment, and have a positive and beneficial effect on it. </w:t>
      </w:r>
    </w:p>
    <w:p w:rsidR="00A57C18" w:rsidRPr="00182EC3" w:rsidRDefault="00A57C18" w:rsidP="00A57C18">
      <w:pPr>
        <w:rPr>
          <w:rFonts w:ascii="Calibri" w:hAnsi="Calibri" w:cs="Calibri"/>
          <w:sz w:val="20"/>
          <w:szCs w:val="20"/>
          <w:lang w:val="en-US"/>
        </w:rPr>
      </w:pPr>
      <w:r w:rsidRPr="00182EC3">
        <w:rPr>
          <w:rFonts w:ascii="Calibri" w:hAnsi="Calibri" w:cs="Calibri"/>
          <w:sz w:val="20"/>
          <w:szCs w:val="20"/>
          <w:lang w:val="en-US"/>
        </w:rPr>
        <w:t xml:space="preserve">Science, Horticulture, Creative, Marketing, Media and Human Resources researchers at the site are constantly investigating ways of combining science, art, technology and communication in new ways to find solutions to the problem of living a modern lifestyle in harmony with the natural world. The researchers form part of a new green movement, which is discovering new uses for plants including plant plastics, medicines and oils. </w:t>
      </w:r>
    </w:p>
    <w:p w:rsidR="00A57C18" w:rsidRDefault="00A57C18" w:rsidP="00A57C18">
      <w:pPr>
        <w:rPr>
          <w:rFonts w:ascii="Calibri" w:hAnsi="Calibri" w:cs="Calibri"/>
          <w:b/>
          <w:bCs/>
          <w:sz w:val="20"/>
          <w:szCs w:val="20"/>
          <w:lang w:val="en-US"/>
        </w:rPr>
      </w:pPr>
      <w:r w:rsidRPr="00182EC3">
        <w:rPr>
          <w:rFonts w:ascii="Calibri" w:hAnsi="Calibri" w:cs="Calibri"/>
          <w:b/>
          <w:bCs/>
          <w:sz w:val="20"/>
          <w:szCs w:val="20"/>
          <w:lang w:val="en-US"/>
        </w:rPr>
        <w:t xml:space="preserve">Success </w:t>
      </w:r>
    </w:p>
    <w:p w:rsidR="00A57C18" w:rsidRPr="00182EC3" w:rsidRDefault="00A57C18" w:rsidP="00A57C18">
      <w:pPr>
        <w:rPr>
          <w:rFonts w:ascii="Calibri" w:hAnsi="Calibri" w:cs="Calibri"/>
          <w:sz w:val="20"/>
          <w:szCs w:val="20"/>
          <w:lang w:val="en-US"/>
        </w:rPr>
      </w:pPr>
      <w:r w:rsidRPr="00182EC3">
        <w:rPr>
          <w:rFonts w:ascii="Calibri" w:hAnsi="Calibri" w:cs="Calibri"/>
          <w:sz w:val="20"/>
          <w:szCs w:val="20"/>
          <w:lang w:val="en-US"/>
        </w:rPr>
        <w:t xml:space="preserve">The Eden Project has been enormously successful since it has been open. Millions of people have flocked to the site, and the biomes also attracted the attention of the director of the James Bond film ‘Die Another Day’, in which the domes featured as the lair of the villain, Gustav Graves. In 2002 the biomes were also the venue for a music festival featuring Pulp, Spiritualized, Doves and other major acts who performed amongst the foliage. Works of art from around the world are also on display, and one summer the events included a play based on a story by Monty Python’s Terry Jones. </w:t>
      </w:r>
    </w:p>
    <w:p w:rsidR="00A57C18" w:rsidRDefault="00A57C18" w:rsidP="00A57C18">
      <w:pPr>
        <w:rPr>
          <w:rFonts w:ascii="Calibri" w:hAnsi="Calibri" w:cs="Calibri"/>
          <w:b/>
          <w:bCs/>
          <w:sz w:val="20"/>
          <w:szCs w:val="20"/>
          <w:lang w:val="en-US"/>
        </w:rPr>
      </w:pPr>
      <w:r w:rsidRPr="00182EC3">
        <w:rPr>
          <w:rFonts w:ascii="Calibri" w:hAnsi="Calibri" w:cs="Calibri"/>
          <w:b/>
          <w:bCs/>
          <w:sz w:val="20"/>
          <w:szCs w:val="20"/>
          <w:lang w:val="en-US"/>
        </w:rPr>
        <w:t xml:space="preserve">The future </w:t>
      </w:r>
    </w:p>
    <w:p w:rsidR="00A57C18" w:rsidRPr="00182EC3" w:rsidRDefault="00A57C18" w:rsidP="00A57C18">
      <w:pPr>
        <w:rPr>
          <w:rFonts w:ascii="Calibri" w:hAnsi="Calibri" w:cs="Calibri"/>
          <w:sz w:val="20"/>
          <w:szCs w:val="20"/>
          <w:lang w:val="en-US"/>
        </w:rPr>
      </w:pPr>
      <w:r w:rsidRPr="00182EC3">
        <w:rPr>
          <w:rFonts w:ascii="Calibri" w:hAnsi="Calibri" w:cs="Calibri"/>
          <w:sz w:val="20"/>
          <w:szCs w:val="20"/>
          <w:lang w:val="en-US"/>
        </w:rPr>
        <w:t xml:space="preserve">But the Eden Project is no Disneyland, “If this place becomes no more than an upmarket theme park, it will all have been a gigantic waste of money” Tim Smit writes in the visitor’s guide (the domes cost 86 million pounds.) After a day spent walking around the biomes in Cornwall, he hopes that visitors will be inspired find out more about ecology, look at ways of changing their lifestyles, and participate in trying to get the human race back into the Garden of Eden. </w:t>
      </w:r>
    </w:p>
    <w:p w:rsidR="00A57C18" w:rsidRPr="00182EC3" w:rsidRDefault="00A57C18" w:rsidP="00A57C18">
      <w:pPr>
        <w:rPr>
          <w:rFonts w:ascii="Calibri" w:hAnsi="Calibri" w:cs="Calibri"/>
          <w:sz w:val="20"/>
          <w:szCs w:val="20"/>
          <w:lang w:val="en-US"/>
        </w:rPr>
      </w:pPr>
      <w:r w:rsidRPr="00182EC3">
        <w:rPr>
          <w:rFonts w:ascii="Calibri" w:hAnsi="Calibri" w:cs="Calibri"/>
          <w:b/>
          <w:bCs/>
          <w:sz w:val="20"/>
          <w:szCs w:val="20"/>
          <w:lang w:val="en-US"/>
        </w:rPr>
        <w:t xml:space="preserve">Glossary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abandon </w:t>
      </w:r>
      <w:r w:rsidRPr="00182EC3">
        <w:rPr>
          <w:rFonts w:ascii="Calibri" w:hAnsi="Calibri" w:cs="Calibri"/>
          <w:sz w:val="20"/>
          <w:szCs w:val="20"/>
          <w:lang w:val="en-US"/>
        </w:rPr>
        <w:t xml:space="preserve">(v): abandoned (adj): to leave a place, thing or person forever.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activism </w:t>
      </w:r>
      <w:r w:rsidRPr="00182EC3">
        <w:rPr>
          <w:rFonts w:ascii="Calibri" w:hAnsi="Calibri" w:cs="Calibri"/>
          <w:sz w:val="20"/>
          <w:szCs w:val="20"/>
          <w:lang w:val="en-US"/>
        </w:rPr>
        <w:t xml:space="preserve">(n): the use of direct and noticeable action to achieve a result, usually a political or social one.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banish </w:t>
      </w:r>
      <w:r w:rsidRPr="00182EC3">
        <w:rPr>
          <w:rFonts w:ascii="Calibri" w:hAnsi="Calibri" w:cs="Calibri"/>
          <w:sz w:val="20"/>
          <w:szCs w:val="20"/>
          <w:lang w:val="en-US"/>
        </w:rPr>
        <w:t xml:space="preserve">(v): to send someone away, especially from their country, and forbid them to come back.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biodiversity </w:t>
      </w:r>
      <w:r w:rsidRPr="00182EC3">
        <w:rPr>
          <w:rFonts w:ascii="Calibri" w:hAnsi="Calibri" w:cs="Calibri"/>
          <w:sz w:val="20"/>
          <w:szCs w:val="20"/>
          <w:lang w:val="en-US"/>
        </w:rPr>
        <w:t xml:space="preserve">(n): the number and variety of plant and animal species that exist in a particular environmental area or in the world generally, or the problem of preserving and protecting this.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by-product </w:t>
      </w:r>
      <w:r w:rsidRPr="00182EC3">
        <w:rPr>
          <w:rFonts w:ascii="Calibri" w:hAnsi="Calibri" w:cs="Calibri"/>
          <w:sz w:val="20"/>
          <w:szCs w:val="20"/>
          <w:lang w:val="en-US"/>
        </w:rPr>
        <w:t xml:space="preserve">(n): something that is produced as a result of making something else, or something unexpected that happens as a result of something.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campaign </w:t>
      </w:r>
      <w:r w:rsidRPr="00182EC3">
        <w:rPr>
          <w:rFonts w:ascii="Calibri" w:hAnsi="Calibri" w:cs="Calibri"/>
          <w:sz w:val="20"/>
          <w:szCs w:val="20"/>
          <w:lang w:val="en-US"/>
        </w:rPr>
        <w:t xml:space="preserve">(v): to organize a series of activities to try to achieve something.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civil rights </w:t>
      </w:r>
      <w:r w:rsidRPr="00182EC3">
        <w:rPr>
          <w:rFonts w:ascii="Calibri" w:hAnsi="Calibri" w:cs="Calibri"/>
          <w:sz w:val="20"/>
          <w:szCs w:val="20"/>
          <w:lang w:val="en-US"/>
        </w:rPr>
        <w:t xml:space="preserve">(n): the rights that each person has in a society, whatever their race, sex or religion.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colonise </w:t>
      </w:r>
      <w:r w:rsidRPr="00182EC3">
        <w:rPr>
          <w:rFonts w:ascii="Calibri" w:hAnsi="Calibri" w:cs="Calibri"/>
          <w:sz w:val="20"/>
          <w:szCs w:val="20"/>
          <w:lang w:val="en-US"/>
        </w:rPr>
        <w:t xml:space="preserve">(v): to send people to live in and govern another country.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culminate </w:t>
      </w:r>
      <w:r w:rsidRPr="00182EC3">
        <w:rPr>
          <w:rFonts w:ascii="Calibri" w:hAnsi="Calibri" w:cs="Calibri"/>
          <w:sz w:val="20"/>
          <w:szCs w:val="20"/>
          <w:lang w:val="en-US"/>
        </w:rPr>
        <w:t xml:space="preserve">(v): culminate in/with sth If an event or series of events culminates in something, it ends with it, having developed until it reaches this point.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dome </w:t>
      </w:r>
      <w:r w:rsidRPr="00182EC3">
        <w:rPr>
          <w:rFonts w:ascii="Calibri" w:hAnsi="Calibri" w:cs="Calibri"/>
          <w:sz w:val="20"/>
          <w:szCs w:val="20"/>
          <w:lang w:val="en-US"/>
        </w:rPr>
        <w:t xml:space="preserve">(n): a rounded roof on a building or a room, or a building with such a roof.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ecology </w:t>
      </w:r>
      <w:r w:rsidRPr="00182EC3">
        <w:rPr>
          <w:rFonts w:ascii="Calibri" w:hAnsi="Calibri" w:cs="Calibri"/>
          <w:sz w:val="20"/>
          <w:szCs w:val="20"/>
          <w:lang w:val="en-US"/>
        </w:rPr>
        <w:t xml:space="preserve">(n): ecological (adj): the relationships between the air, land, water, animals, plants, etc., usually of a particular area, or the scientific study of this.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ecosystem </w:t>
      </w:r>
      <w:r w:rsidRPr="00182EC3">
        <w:rPr>
          <w:rFonts w:ascii="Calibri" w:hAnsi="Calibri" w:cs="Calibri"/>
          <w:sz w:val="20"/>
          <w:szCs w:val="20"/>
          <w:lang w:val="en-US"/>
        </w:rPr>
        <w:t xml:space="preserve">(n): all the living things in an area and the way they affect each other and the environment.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lastRenderedPageBreak/>
        <w:t xml:space="preserve">flock </w:t>
      </w:r>
      <w:r w:rsidRPr="00182EC3">
        <w:rPr>
          <w:rFonts w:ascii="Calibri" w:hAnsi="Calibri" w:cs="Calibri"/>
          <w:sz w:val="20"/>
          <w:szCs w:val="20"/>
          <w:lang w:val="en-US"/>
        </w:rPr>
        <w:t xml:space="preserve">(v): to move or gather together in large numbers.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foliage </w:t>
      </w:r>
      <w:r w:rsidRPr="00182EC3">
        <w:rPr>
          <w:rFonts w:ascii="Calibri" w:hAnsi="Calibri" w:cs="Calibri"/>
          <w:sz w:val="20"/>
          <w:szCs w:val="20"/>
          <w:lang w:val="en-US"/>
        </w:rPr>
        <w:t xml:space="preserve">(n): the leaves of a plant or tree, or leaves on the stems or branches on which they are growing.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greenhouse </w:t>
      </w:r>
      <w:r w:rsidRPr="00182EC3">
        <w:rPr>
          <w:rFonts w:ascii="Calibri" w:hAnsi="Calibri" w:cs="Calibri"/>
          <w:sz w:val="20"/>
          <w:szCs w:val="20"/>
          <w:lang w:val="en-US"/>
        </w:rPr>
        <w:t xml:space="preserve">(n): a building with a roof and sides made of glass, used for growing plants that need warmth and protection.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habitat </w:t>
      </w:r>
      <w:r w:rsidRPr="00182EC3">
        <w:rPr>
          <w:rFonts w:ascii="Calibri" w:hAnsi="Calibri" w:cs="Calibri"/>
          <w:sz w:val="20"/>
          <w:szCs w:val="20"/>
          <w:lang w:val="en-US"/>
        </w:rPr>
        <w:t xml:space="preserve">(n): the natural surroundings in which an animal or plant usually lives.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humid </w:t>
      </w:r>
      <w:r w:rsidRPr="00182EC3">
        <w:rPr>
          <w:rFonts w:ascii="Calibri" w:hAnsi="Calibri" w:cs="Calibri"/>
          <w:sz w:val="20"/>
          <w:szCs w:val="20"/>
          <w:lang w:val="en-US"/>
        </w:rPr>
        <w:t xml:space="preserve">(adj): Humid air or weather is hot and slightly wet.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inspire </w:t>
      </w:r>
      <w:r w:rsidRPr="00182EC3">
        <w:rPr>
          <w:rFonts w:ascii="Calibri" w:hAnsi="Calibri" w:cs="Calibri"/>
          <w:sz w:val="20"/>
          <w:szCs w:val="20"/>
          <w:lang w:val="en-US"/>
        </w:rPr>
        <w:t xml:space="preserve">(v): to make someone feel that they want to do something and can do it.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intensive </w:t>
      </w:r>
      <w:r w:rsidRPr="00182EC3">
        <w:rPr>
          <w:rFonts w:ascii="Calibri" w:hAnsi="Calibri" w:cs="Calibri"/>
          <w:sz w:val="20"/>
          <w:szCs w:val="20"/>
          <w:lang w:val="en-US"/>
        </w:rPr>
        <w:t xml:space="preserve">(adj): Intensive farming methods are intended to produce as much food as possible from an area of land. </w:t>
      </w:r>
    </w:p>
    <w:p w:rsidR="00A57C18" w:rsidRPr="00182EC3" w:rsidRDefault="00A57C18" w:rsidP="00A57C18">
      <w:pPr>
        <w:spacing w:line="240" w:lineRule="auto"/>
        <w:rPr>
          <w:rFonts w:ascii="Calibri" w:hAnsi="Calibri" w:cs="Calibri"/>
          <w:sz w:val="20"/>
          <w:szCs w:val="20"/>
          <w:lang w:val="en-US"/>
        </w:rPr>
      </w:pPr>
      <w:r w:rsidRPr="00182EC3">
        <w:rPr>
          <w:rFonts w:ascii="Calibri" w:hAnsi="Calibri" w:cs="Calibri"/>
          <w:b/>
          <w:bCs/>
          <w:sz w:val="20"/>
          <w:szCs w:val="20"/>
          <w:lang w:val="en-US"/>
        </w:rPr>
        <w:t xml:space="preserve">pit </w:t>
      </w:r>
      <w:r w:rsidRPr="00182EC3">
        <w:rPr>
          <w:rFonts w:ascii="Calibri" w:hAnsi="Calibri" w:cs="Calibri"/>
          <w:sz w:val="20"/>
          <w:szCs w:val="20"/>
          <w:lang w:val="en-US"/>
        </w:rPr>
        <w:t xml:space="preserve">(n): a coal mine or an area of land from which a natural substance is taken by digging. </w:t>
      </w:r>
    </w:p>
    <w:p w:rsidR="00A57C18" w:rsidRPr="008E0CAA" w:rsidRDefault="00A57C18" w:rsidP="00A57C18">
      <w:pPr>
        <w:spacing w:line="240" w:lineRule="auto"/>
        <w:rPr>
          <w:rFonts w:ascii="Calibri" w:hAnsi="Calibri" w:cs="Calibri"/>
          <w:sz w:val="20"/>
          <w:szCs w:val="20"/>
          <w:lang w:val="en-US"/>
        </w:rPr>
      </w:pPr>
      <w:r w:rsidRPr="00182EC3">
        <w:rPr>
          <w:rFonts w:ascii="Calibri" w:hAnsi="Calibri" w:cs="Calibri"/>
          <w:sz w:val="20"/>
          <w:szCs w:val="20"/>
          <w:lang w:val="en-US"/>
        </w:rPr>
        <w:t xml:space="preserve">temperate (adj): (of weather conditions) neither very hot nor very cold. </w:t>
      </w:r>
    </w:p>
    <w:p w:rsidR="00A57C18" w:rsidRPr="00182EC3" w:rsidRDefault="00CA3F25" w:rsidP="00A57C18">
      <w:pPr>
        <w:rPr>
          <w:rFonts w:ascii="Calibri" w:hAnsi="Calibri" w:cs="Calibri"/>
          <w:sz w:val="20"/>
          <w:szCs w:val="20"/>
          <w:lang w:val="en-US"/>
        </w:rPr>
      </w:pPr>
      <w:r>
        <w:rPr>
          <w:rFonts w:ascii="Calibri" w:hAnsi="Calibri" w:cs="Calibri"/>
          <w:b/>
          <w:bCs/>
          <w:sz w:val="20"/>
          <w:szCs w:val="20"/>
          <w:lang w:val="en-US"/>
        </w:rPr>
        <w:t>After listening</w:t>
      </w:r>
      <w:r w:rsidR="00A57C18" w:rsidRPr="00182EC3">
        <w:rPr>
          <w:rFonts w:ascii="Calibri" w:hAnsi="Calibri" w:cs="Calibri"/>
          <w:b/>
          <w:bCs/>
          <w:sz w:val="20"/>
          <w:szCs w:val="20"/>
          <w:lang w:val="en-US"/>
        </w:rPr>
        <w:t xml:space="preserve"> </w:t>
      </w:r>
    </w:p>
    <w:p w:rsidR="00A57C18" w:rsidRPr="00182EC3" w:rsidRDefault="00CA3F25" w:rsidP="00A57C18">
      <w:pPr>
        <w:rPr>
          <w:rFonts w:ascii="Calibri" w:hAnsi="Calibri" w:cs="Calibri"/>
          <w:sz w:val="20"/>
          <w:szCs w:val="20"/>
          <w:lang w:val="en-US"/>
        </w:rPr>
      </w:pPr>
      <w:r>
        <w:rPr>
          <w:rFonts w:ascii="Calibri" w:hAnsi="Calibri" w:cs="Calibri"/>
          <w:b/>
          <w:bCs/>
          <w:sz w:val="20"/>
          <w:szCs w:val="20"/>
          <w:lang w:val="en-US"/>
        </w:rPr>
        <w:t xml:space="preserve">Exercise 1. </w:t>
      </w:r>
      <w:bookmarkStart w:id="0" w:name="_GoBack"/>
      <w:bookmarkEnd w:id="0"/>
      <w:r w:rsidR="00A57C18" w:rsidRPr="00182EC3">
        <w:rPr>
          <w:rFonts w:ascii="Calibri" w:hAnsi="Calibri" w:cs="Calibri"/>
          <w:sz w:val="20"/>
          <w:szCs w:val="20"/>
          <w:lang w:val="en-US"/>
        </w:rPr>
        <w:t xml:space="preserve">Decide if each of the 9 statements about the text is True or False. </w:t>
      </w:r>
    </w:p>
    <w:p w:rsidR="00A57C18" w:rsidRPr="00182EC3" w:rsidRDefault="00A57C18" w:rsidP="00A57C18">
      <w:pPr>
        <w:rPr>
          <w:rFonts w:ascii="Calibri" w:hAnsi="Calibri" w:cs="Calibri"/>
          <w:sz w:val="20"/>
          <w:szCs w:val="20"/>
          <w:lang w:val="en-US"/>
        </w:rPr>
      </w:pPr>
      <w:r w:rsidRPr="00182EC3">
        <w:rPr>
          <w:rFonts w:ascii="Calibri" w:hAnsi="Calibri" w:cs="Calibri"/>
          <w:sz w:val="20"/>
          <w:szCs w:val="20"/>
          <w:lang w:val="en-US"/>
        </w:rPr>
        <w:t xml:space="preserve">1) The Garden of Eden is a place from a story in the Bible. </w:t>
      </w:r>
    </w:p>
    <w:p w:rsidR="00A57C18" w:rsidRPr="00182EC3" w:rsidRDefault="00A57C18" w:rsidP="00A57C18">
      <w:pPr>
        <w:rPr>
          <w:rFonts w:ascii="Calibri" w:hAnsi="Calibri" w:cs="Calibri"/>
          <w:sz w:val="20"/>
          <w:szCs w:val="20"/>
          <w:lang w:val="en-US"/>
        </w:rPr>
      </w:pPr>
      <w:r w:rsidRPr="00182EC3">
        <w:rPr>
          <w:rFonts w:ascii="Calibri" w:hAnsi="Calibri" w:cs="Calibri"/>
          <w:sz w:val="20"/>
          <w:szCs w:val="20"/>
          <w:lang w:val="en-US"/>
        </w:rPr>
        <w:t xml:space="preserve">2) Adam and Eve were thrown out of the Garden of Eden. </w:t>
      </w:r>
    </w:p>
    <w:p w:rsidR="00A57C18" w:rsidRPr="00182EC3" w:rsidRDefault="00A57C18" w:rsidP="00A57C18">
      <w:pPr>
        <w:rPr>
          <w:rFonts w:ascii="Calibri" w:hAnsi="Calibri" w:cs="Calibri"/>
          <w:sz w:val="20"/>
          <w:szCs w:val="20"/>
          <w:lang w:val="en-US"/>
        </w:rPr>
      </w:pPr>
      <w:r w:rsidRPr="00182EC3">
        <w:rPr>
          <w:rFonts w:ascii="Calibri" w:hAnsi="Calibri" w:cs="Calibri"/>
          <w:sz w:val="20"/>
          <w:szCs w:val="20"/>
          <w:lang w:val="en-US"/>
        </w:rPr>
        <w:t xml:space="preserve">3) The Eden Project is in the north of England. </w:t>
      </w:r>
    </w:p>
    <w:p w:rsidR="00A57C18" w:rsidRPr="00182EC3" w:rsidRDefault="00A57C18" w:rsidP="00A57C18">
      <w:pPr>
        <w:rPr>
          <w:rFonts w:ascii="Calibri" w:hAnsi="Calibri" w:cs="Calibri"/>
          <w:sz w:val="20"/>
          <w:szCs w:val="20"/>
          <w:lang w:val="en-US"/>
        </w:rPr>
      </w:pPr>
      <w:r w:rsidRPr="00182EC3">
        <w:rPr>
          <w:rFonts w:ascii="Calibri" w:hAnsi="Calibri" w:cs="Calibri"/>
          <w:sz w:val="20"/>
          <w:szCs w:val="20"/>
          <w:lang w:val="en-US"/>
        </w:rPr>
        <w:t xml:space="preserve">4) Bob Geldof played at Woodstock. </w:t>
      </w:r>
    </w:p>
    <w:p w:rsidR="00A57C18" w:rsidRPr="00182EC3" w:rsidRDefault="00A57C18" w:rsidP="00A57C18">
      <w:pPr>
        <w:rPr>
          <w:rFonts w:ascii="Calibri" w:hAnsi="Calibri" w:cs="Calibri"/>
          <w:sz w:val="20"/>
          <w:szCs w:val="20"/>
          <w:lang w:val="en-US"/>
        </w:rPr>
      </w:pPr>
      <w:r w:rsidRPr="00182EC3">
        <w:rPr>
          <w:rFonts w:ascii="Calibri" w:hAnsi="Calibri" w:cs="Calibri"/>
          <w:sz w:val="20"/>
          <w:szCs w:val="20"/>
          <w:lang w:val="en-US"/>
        </w:rPr>
        <w:t xml:space="preserve">5) The number of types of animals and plants in the world is decreasing. </w:t>
      </w:r>
    </w:p>
    <w:p w:rsidR="00A57C18" w:rsidRPr="00182EC3" w:rsidRDefault="00A57C18" w:rsidP="00A57C18">
      <w:pPr>
        <w:rPr>
          <w:rFonts w:ascii="Calibri" w:hAnsi="Calibri" w:cs="Calibri"/>
          <w:sz w:val="20"/>
          <w:szCs w:val="20"/>
          <w:lang w:val="en-US"/>
        </w:rPr>
      </w:pPr>
      <w:r w:rsidRPr="00182EC3">
        <w:rPr>
          <w:rFonts w:ascii="Calibri" w:hAnsi="Calibri" w:cs="Calibri"/>
          <w:sz w:val="20"/>
          <w:szCs w:val="20"/>
          <w:lang w:val="en-US"/>
        </w:rPr>
        <w:t xml:space="preserve">6) The warm temperate biome is the biggest greenhouse in the world. </w:t>
      </w:r>
    </w:p>
    <w:p w:rsidR="00A57C18" w:rsidRPr="00182EC3" w:rsidRDefault="00A57C18" w:rsidP="00A57C18">
      <w:pPr>
        <w:rPr>
          <w:rFonts w:ascii="Calibri" w:hAnsi="Calibri" w:cs="Calibri"/>
          <w:sz w:val="20"/>
          <w:szCs w:val="20"/>
          <w:lang w:val="en-US"/>
        </w:rPr>
      </w:pPr>
      <w:r w:rsidRPr="00182EC3">
        <w:rPr>
          <w:rFonts w:ascii="Calibri" w:hAnsi="Calibri" w:cs="Calibri"/>
          <w:sz w:val="20"/>
          <w:szCs w:val="20"/>
          <w:lang w:val="en-US"/>
        </w:rPr>
        <w:t xml:space="preserve">7) The biomes were James Bond's base in 'Die Another Day'. </w:t>
      </w:r>
    </w:p>
    <w:p w:rsidR="00A57C18" w:rsidRPr="00182EC3" w:rsidRDefault="00A57C18" w:rsidP="00A57C18">
      <w:pPr>
        <w:rPr>
          <w:rFonts w:ascii="Calibri" w:hAnsi="Calibri" w:cs="Calibri"/>
          <w:sz w:val="20"/>
          <w:szCs w:val="20"/>
          <w:lang w:val="en-US"/>
        </w:rPr>
      </w:pPr>
      <w:r w:rsidRPr="00182EC3">
        <w:rPr>
          <w:rFonts w:ascii="Calibri" w:hAnsi="Calibri" w:cs="Calibri"/>
          <w:sz w:val="20"/>
          <w:szCs w:val="20"/>
          <w:lang w:val="en-US"/>
        </w:rPr>
        <w:t xml:space="preserve">8) Lots of people visit the Eden Project. </w:t>
      </w:r>
    </w:p>
    <w:p w:rsidR="00A57C18" w:rsidRPr="00182EC3" w:rsidRDefault="00A57C18" w:rsidP="00A57C18">
      <w:pPr>
        <w:rPr>
          <w:rFonts w:ascii="Calibri" w:hAnsi="Calibri" w:cs="Calibri"/>
          <w:sz w:val="20"/>
          <w:szCs w:val="20"/>
          <w:lang w:val="en-US"/>
        </w:rPr>
      </w:pPr>
      <w:r w:rsidRPr="00182EC3">
        <w:rPr>
          <w:rFonts w:ascii="Calibri" w:hAnsi="Calibri" w:cs="Calibri"/>
          <w:sz w:val="20"/>
          <w:szCs w:val="20"/>
          <w:lang w:val="en-US"/>
        </w:rPr>
        <w:t xml:space="preserve">9) The Eden Project is a theme park like Disneyland. </w:t>
      </w:r>
    </w:p>
    <w:p w:rsidR="00A57C18" w:rsidRDefault="00A57C18" w:rsidP="00A57C18">
      <w:r w:rsidRPr="00182EC3">
        <w:rPr>
          <w:rFonts w:ascii="Calibri" w:hAnsi="Calibri" w:cs="Calibri"/>
          <w:b/>
          <w:bCs/>
          <w:sz w:val="20"/>
          <w:szCs w:val="20"/>
          <w:lang w:val="en-US"/>
        </w:rPr>
        <w:t>Answers to comprehension activity</w:t>
      </w:r>
      <w:r w:rsidRPr="00182EC3">
        <w:rPr>
          <w:rFonts w:ascii="Calibri" w:hAnsi="Calibri" w:cs="Calibri"/>
          <w:sz w:val="20"/>
          <w:szCs w:val="20"/>
          <w:lang w:val="en-US"/>
        </w:rPr>
        <w:t xml:space="preserve">: </w:t>
      </w:r>
      <w:r w:rsidRPr="00182EC3">
        <w:rPr>
          <w:rFonts w:ascii="Calibri" w:hAnsi="Calibri" w:cs="Calibri"/>
          <w:i/>
          <w:iCs/>
          <w:sz w:val="20"/>
          <w:szCs w:val="20"/>
          <w:lang w:val="en-US"/>
        </w:rPr>
        <w:t xml:space="preserve">1. True (T); 2. T; 3. False (F); 4. F; 5.T; 6. F; 7. </w:t>
      </w:r>
      <w:r w:rsidRPr="00182EC3">
        <w:rPr>
          <w:rFonts w:ascii="Calibri" w:hAnsi="Calibri" w:cs="Calibri"/>
          <w:i/>
          <w:iCs/>
          <w:sz w:val="20"/>
          <w:szCs w:val="20"/>
        </w:rPr>
        <w:t>F; 8. T; 9. F</w:t>
      </w:r>
    </w:p>
    <w:p w:rsidR="001C3CF6" w:rsidRDefault="001C3CF6" w:rsidP="001718D0">
      <w:pPr>
        <w:spacing w:line="240" w:lineRule="auto"/>
        <w:jc w:val="both"/>
        <w:rPr>
          <w:rFonts w:ascii="NewsGotT" w:hAnsi="NewsGotT"/>
        </w:rPr>
      </w:pPr>
    </w:p>
    <w:p w:rsidR="001C3CF6" w:rsidRDefault="001C3CF6" w:rsidP="001718D0">
      <w:pPr>
        <w:spacing w:line="240" w:lineRule="auto"/>
        <w:jc w:val="both"/>
        <w:rPr>
          <w:rFonts w:ascii="NewsGotT" w:hAnsi="NewsGotT"/>
        </w:rPr>
      </w:pPr>
    </w:p>
    <w:p w:rsidR="001C3CF6" w:rsidRDefault="001C3CF6" w:rsidP="001718D0">
      <w:pPr>
        <w:spacing w:line="240" w:lineRule="auto"/>
        <w:jc w:val="both"/>
        <w:rPr>
          <w:rFonts w:ascii="NewsGotT" w:hAnsi="NewsGotT"/>
        </w:rPr>
      </w:pPr>
    </w:p>
    <w:p w:rsidR="001C3CF6" w:rsidRDefault="001C3CF6" w:rsidP="001718D0">
      <w:pPr>
        <w:spacing w:line="240" w:lineRule="auto"/>
        <w:jc w:val="both"/>
        <w:rPr>
          <w:rFonts w:ascii="NewsGotT" w:hAnsi="NewsGotT"/>
        </w:rPr>
      </w:pPr>
    </w:p>
    <w:p w:rsidR="001C3CF6" w:rsidRDefault="001C3CF6" w:rsidP="001718D0">
      <w:pPr>
        <w:spacing w:line="240" w:lineRule="auto"/>
        <w:jc w:val="both"/>
        <w:rPr>
          <w:rFonts w:ascii="NewsGotT" w:hAnsi="NewsGotT"/>
        </w:rPr>
      </w:pPr>
    </w:p>
    <w:p w:rsidR="001C3CF6" w:rsidRDefault="001C3CF6" w:rsidP="001718D0">
      <w:pPr>
        <w:spacing w:line="240" w:lineRule="auto"/>
        <w:jc w:val="both"/>
        <w:rPr>
          <w:rFonts w:ascii="NewsGotT" w:hAnsi="NewsGotT"/>
        </w:rPr>
      </w:pPr>
    </w:p>
    <w:p w:rsidR="001C3CF6" w:rsidRDefault="001C3CF6" w:rsidP="001718D0">
      <w:pPr>
        <w:spacing w:line="240" w:lineRule="auto"/>
        <w:jc w:val="both"/>
        <w:rPr>
          <w:rFonts w:ascii="NewsGotT" w:hAnsi="NewsGotT"/>
        </w:rPr>
      </w:pPr>
    </w:p>
    <w:p w:rsidR="001C3CF6" w:rsidRDefault="001C3CF6" w:rsidP="001718D0">
      <w:pPr>
        <w:spacing w:line="240" w:lineRule="auto"/>
        <w:jc w:val="both"/>
        <w:rPr>
          <w:rFonts w:ascii="NewsGotT" w:hAnsi="NewsGotT"/>
        </w:rPr>
      </w:pPr>
    </w:p>
    <w:p w:rsidR="001C3CF6" w:rsidRDefault="001C3CF6" w:rsidP="001718D0">
      <w:pPr>
        <w:spacing w:line="240" w:lineRule="auto"/>
        <w:jc w:val="both"/>
        <w:rPr>
          <w:rFonts w:ascii="NewsGotT" w:hAnsi="NewsGotT"/>
        </w:rPr>
      </w:pPr>
    </w:p>
    <w:p w:rsidR="001C3CF6" w:rsidRDefault="001C3CF6" w:rsidP="001718D0">
      <w:pPr>
        <w:spacing w:line="240" w:lineRule="auto"/>
        <w:jc w:val="both"/>
        <w:rPr>
          <w:rFonts w:ascii="NewsGotT" w:hAnsi="NewsGotT"/>
        </w:rPr>
      </w:pPr>
    </w:p>
    <w:p w:rsidR="002B5487" w:rsidRDefault="002B5487" w:rsidP="001718D0">
      <w:pPr>
        <w:spacing w:line="240" w:lineRule="auto"/>
        <w:jc w:val="both"/>
        <w:rPr>
          <w:rFonts w:asciiTheme="minorBidi" w:hAnsiTheme="minorBidi"/>
          <w:sz w:val="24"/>
          <w:szCs w:val="24"/>
        </w:rPr>
      </w:pPr>
    </w:p>
    <w:p w:rsidR="002B5487" w:rsidRDefault="002B5487" w:rsidP="001718D0">
      <w:pPr>
        <w:spacing w:line="240" w:lineRule="auto"/>
        <w:jc w:val="both"/>
        <w:rPr>
          <w:rFonts w:asciiTheme="minorBidi" w:hAnsiTheme="minorBidi"/>
          <w:sz w:val="24"/>
          <w:szCs w:val="24"/>
        </w:rPr>
      </w:pPr>
    </w:p>
    <w:p w:rsidR="002B5487" w:rsidRDefault="002B5487" w:rsidP="001718D0">
      <w:pPr>
        <w:spacing w:line="240" w:lineRule="auto"/>
        <w:jc w:val="both"/>
        <w:rPr>
          <w:rFonts w:asciiTheme="minorBidi" w:hAnsiTheme="minorBidi"/>
          <w:sz w:val="24"/>
          <w:szCs w:val="24"/>
        </w:rPr>
      </w:pPr>
    </w:p>
    <w:p w:rsidR="0099641E" w:rsidRPr="001718D0" w:rsidRDefault="0099641E" w:rsidP="0099641E">
      <w:pPr>
        <w:pStyle w:val="ListParagraph"/>
        <w:rPr>
          <w:rFonts w:ascii="NewsGotT" w:hAnsi="NewsGotT"/>
        </w:rPr>
      </w:pPr>
    </w:p>
    <w:p w:rsidR="0099641E" w:rsidRPr="001718D0" w:rsidRDefault="0099641E" w:rsidP="0099641E">
      <w:pPr>
        <w:pStyle w:val="ListParagraph"/>
        <w:numPr>
          <w:ilvl w:val="0"/>
          <w:numId w:val="1"/>
        </w:numPr>
        <w:rPr>
          <w:rFonts w:ascii="NewsGotT" w:hAnsi="NewsGotT"/>
        </w:rPr>
      </w:pPr>
      <w:r w:rsidRPr="001718D0">
        <w:rPr>
          <w:rFonts w:ascii="NewsGotT" w:hAnsi="NewsGotT"/>
        </w:rPr>
        <w:t>Evaluación y propuestas de mejora</w:t>
      </w:r>
    </w:p>
    <w:p w:rsidR="0099641E" w:rsidRDefault="0099641E" w:rsidP="0099641E">
      <w:pPr>
        <w:pStyle w:val="ListParagraph"/>
        <w:numPr>
          <w:ilvl w:val="0"/>
          <w:numId w:val="3"/>
        </w:numPr>
        <w:rPr>
          <w:rFonts w:ascii="NewsGotT" w:hAnsi="NewsGotT"/>
        </w:rPr>
      </w:pPr>
      <w:r w:rsidRPr="001718D0">
        <w:rPr>
          <w:rFonts w:ascii="NewsGotT" w:hAnsi="NewsGotT"/>
        </w:rPr>
        <w:t>¿Cómo he evaluado al alumnado? ¿Qué resultados se han obtenido?</w:t>
      </w:r>
      <w:r w:rsidR="00724345" w:rsidRPr="001718D0">
        <w:rPr>
          <w:rFonts w:ascii="NewsGotT" w:hAnsi="NewsGotT"/>
        </w:rPr>
        <w:t xml:space="preserve"> ¿Se ha  cumplido el objetivo del 70% de aptos en la comprensión oral y la EO-IO?</w:t>
      </w:r>
    </w:p>
    <w:p w:rsidR="00E67A01" w:rsidRPr="00E67A01" w:rsidRDefault="00E67A01" w:rsidP="00E67A01">
      <w:pPr>
        <w:pStyle w:val="ListParagraph"/>
        <w:ind w:left="1080"/>
        <w:rPr>
          <w:rFonts w:ascii="NewsGotT" w:hAnsi="NewsGotT"/>
          <w:i/>
          <w:iCs/>
        </w:rPr>
      </w:pPr>
      <w:r w:rsidRPr="00E67A01">
        <w:rPr>
          <w:rFonts w:ascii="NewsGotT" w:hAnsi="NewsGotT"/>
          <w:i/>
          <w:iCs/>
        </w:rPr>
        <w:t>Esta tarea no se ha podido introducir en clase.</w:t>
      </w:r>
    </w:p>
    <w:p w:rsidR="00724345" w:rsidRPr="001718D0" w:rsidRDefault="00724345" w:rsidP="00724345">
      <w:pPr>
        <w:pStyle w:val="ListParagraph"/>
        <w:ind w:left="1416"/>
        <w:rPr>
          <w:rFonts w:ascii="NewsGotT" w:hAnsi="NewsGotT"/>
        </w:rPr>
      </w:pPr>
    </w:p>
    <w:p w:rsidR="00724345" w:rsidRPr="001718D0" w:rsidRDefault="00724345" w:rsidP="00724345">
      <w:pPr>
        <w:pStyle w:val="ListParagraph"/>
        <w:ind w:left="1416"/>
        <w:rPr>
          <w:rFonts w:ascii="NewsGotT" w:hAnsi="NewsGotT"/>
        </w:rPr>
      </w:pPr>
      <w:r w:rsidRPr="001718D0">
        <w:rPr>
          <w:rFonts w:ascii="NewsGotT" w:hAnsi="NewsGotT"/>
        </w:rPr>
        <w:t>Breve descripción de la actividad de evaluación:</w:t>
      </w:r>
    </w:p>
    <w:p w:rsidR="00724345" w:rsidRPr="001718D0" w:rsidRDefault="00724345" w:rsidP="00724345">
      <w:pPr>
        <w:ind w:left="1416"/>
        <w:rPr>
          <w:rFonts w:ascii="NewsGotT" w:hAnsi="NewsGotT"/>
        </w:rPr>
      </w:pPr>
      <w:r w:rsidRPr="001718D0">
        <w:rPr>
          <w:rFonts w:ascii="NewsGotT" w:hAnsi="NewsGotT"/>
        </w:rPr>
        <w:t>Número de alumnos/as:</w:t>
      </w:r>
      <w:r w:rsidRPr="001718D0">
        <w:rPr>
          <w:rFonts w:ascii="NewsGotT" w:hAnsi="NewsGotT"/>
        </w:rPr>
        <w:tab/>
      </w:r>
      <w:r w:rsidRPr="001718D0">
        <w:rPr>
          <w:rFonts w:ascii="NewsGotT" w:hAnsi="NewsGotT"/>
        </w:rPr>
        <w:tab/>
        <w:t xml:space="preserve">Número de aptos: </w:t>
      </w:r>
      <w:r w:rsidRPr="001718D0">
        <w:rPr>
          <w:rFonts w:ascii="NewsGotT" w:hAnsi="NewsGotT"/>
        </w:rPr>
        <w:tab/>
      </w:r>
      <w:r w:rsidRPr="001718D0">
        <w:rPr>
          <w:rFonts w:ascii="NewsGotT" w:hAnsi="NewsGotT"/>
        </w:rPr>
        <w:tab/>
        <w:t xml:space="preserve">% de aptos: </w:t>
      </w:r>
    </w:p>
    <w:p w:rsidR="00724345" w:rsidRPr="001718D0" w:rsidRDefault="00724345" w:rsidP="00724345">
      <w:pPr>
        <w:ind w:left="1416"/>
        <w:rPr>
          <w:rFonts w:ascii="NewsGotT" w:hAnsi="NewsGotT"/>
        </w:rPr>
      </w:pPr>
    </w:p>
    <w:p w:rsidR="0099641E" w:rsidRPr="001718D0" w:rsidRDefault="0099641E" w:rsidP="0099641E">
      <w:pPr>
        <w:pStyle w:val="ListParagraph"/>
        <w:numPr>
          <w:ilvl w:val="0"/>
          <w:numId w:val="3"/>
        </w:numPr>
        <w:rPr>
          <w:rFonts w:ascii="NewsGotT" w:hAnsi="NewsGotT"/>
        </w:rPr>
      </w:pPr>
      <w:r w:rsidRPr="001718D0">
        <w:rPr>
          <w:rFonts w:ascii="NewsGotT" w:hAnsi="NewsGotT"/>
        </w:rPr>
        <w:t>¿Qué cambios se van a introducir en la tarea?</w:t>
      </w:r>
    </w:p>
    <w:p w:rsidR="0099641E" w:rsidRPr="001718D0" w:rsidRDefault="0099641E" w:rsidP="0099641E">
      <w:pPr>
        <w:pStyle w:val="ListParagraph"/>
        <w:ind w:left="1440"/>
        <w:rPr>
          <w:rFonts w:ascii="NewsGotT" w:hAnsi="NewsGotT"/>
        </w:rPr>
      </w:pPr>
    </w:p>
    <w:sectPr w:rsidR="0099641E" w:rsidRPr="001718D0" w:rsidSect="0099641E">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229" w:rsidRDefault="00C51229" w:rsidP="0099641E">
      <w:pPr>
        <w:spacing w:after="0" w:line="240" w:lineRule="auto"/>
      </w:pPr>
      <w:r>
        <w:separator/>
      </w:r>
    </w:p>
  </w:endnote>
  <w:endnote w:type="continuationSeparator" w:id="0">
    <w:p w:rsidR="00C51229" w:rsidRDefault="00C51229" w:rsidP="0099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Gentium Bas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GotT">
    <w:altName w:val="Times New Roman"/>
    <w:charset w:val="00"/>
    <w:family w:val="auto"/>
    <w:pitch w:val="variable"/>
    <w:sig w:usb0="00000001" w:usb1="00000000" w:usb2="00000000" w:usb3="00000000" w:csb0="00000013"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229" w:rsidRDefault="00C51229" w:rsidP="0099641E">
      <w:pPr>
        <w:spacing w:after="0" w:line="240" w:lineRule="auto"/>
      </w:pPr>
      <w:r>
        <w:separator/>
      </w:r>
    </w:p>
  </w:footnote>
  <w:footnote w:type="continuationSeparator" w:id="0">
    <w:p w:rsidR="00C51229" w:rsidRDefault="00C51229" w:rsidP="0099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1E" w:rsidRPr="00DE053D" w:rsidRDefault="0099641E" w:rsidP="00724345">
    <w:pPr>
      <w:pStyle w:val="Header"/>
      <w:jc w:val="center"/>
      <w:rPr>
        <w:i/>
        <w:iCs/>
        <w:sz w:val="16"/>
        <w:szCs w:val="16"/>
        <w:lang w:val="es-ES_tradnl"/>
      </w:rPr>
    </w:pPr>
    <w:r w:rsidRPr="00DE053D">
      <w:rPr>
        <w:i/>
        <w:iCs/>
        <w:sz w:val="16"/>
        <w:szCs w:val="16"/>
        <w:lang w:val="es-ES_tradnl"/>
      </w:rPr>
      <w:t xml:space="preserve">GT Mejora de la comprensión oral y expresión e interacción oral     </w:t>
    </w:r>
    <w:r>
      <w:rPr>
        <w:i/>
        <w:iCs/>
        <w:sz w:val="16"/>
        <w:szCs w:val="16"/>
        <w:lang w:val="es-ES_tradnl"/>
      </w:rPr>
      <w:t xml:space="preserve">            </w:t>
    </w:r>
    <w:r w:rsidRPr="00DE053D">
      <w:rPr>
        <w:i/>
        <w:iCs/>
        <w:sz w:val="16"/>
        <w:szCs w:val="16"/>
        <w:lang w:val="es-ES_tradnl"/>
      </w:rPr>
      <w:t xml:space="preserve">       EOI de Granada / EOI de Motril   </w:t>
    </w:r>
    <w:r>
      <w:rPr>
        <w:i/>
        <w:iCs/>
        <w:sz w:val="16"/>
        <w:szCs w:val="16"/>
        <w:lang w:val="es-ES_tradnl"/>
      </w:rPr>
      <w:t xml:space="preserve">             </w:t>
    </w:r>
    <w:r w:rsidRPr="00DE053D">
      <w:rPr>
        <w:i/>
        <w:iCs/>
        <w:sz w:val="16"/>
        <w:szCs w:val="16"/>
        <w:lang w:val="es-ES_tradnl"/>
      </w:rPr>
      <w:t xml:space="preserve">  </w:t>
    </w:r>
    <w:r>
      <w:rPr>
        <w:i/>
        <w:iCs/>
        <w:sz w:val="16"/>
        <w:szCs w:val="16"/>
        <w:lang w:val="es-ES_tradnl"/>
      </w:rPr>
      <w:t xml:space="preserve">                         </w:t>
    </w:r>
    <w:r w:rsidRPr="00DE053D">
      <w:rPr>
        <w:i/>
        <w:iCs/>
        <w:sz w:val="16"/>
        <w:szCs w:val="16"/>
        <w:lang w:val="es-ES_tradnl"/>
      </w:rPr>
      <w:t xml:space="preserve">   2017-2018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 o:bullet="t">
        <v:imagedata r:id="rId1" o:title="BD21302_"/>
      </v:shape>
    </w:pict>
  </w:numPicBullet>
  <w:numPicBullet w:numPicBulletId="1">
    <w:pict>
      <v:shape id="_x0000_i1027" type="#_x0000_t75" style="width:11.25pt;height:9.75pt" o:bullet="t">
        <v:imagedata r:id="rId2" o:title="BD21295_"/>
      </v:shape>
    </w:pict>
  </w:numPicBullet>
  <w:numPicBullet w:numPicBulletId="2">
    <w:pict>
      <v:shape id="_x0000_i1028" type="#_x0000_t75" style="width:11.25pt;height:5.25pt" o:bullet="t">
        <v:imagedata r:id="rId3" o:title="BD21314_"/>
      </v:shape>
    </w:pict>
  </w:numPicBullet>
  <w:abstractNum w:abstractNumId="0">
    <w:nsid w:val="033416B8"/>
    <w:multiLevelType w:val="hybridMultilevel"/>
    <w:tmpl w:val="CC3A8BF2"/>
    <w:lvl w:ilvl="0" w:tplc="95C8BB2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762031"/>
    <w:multiLevelType w:val="hybridMultilevel"/>
    <w:tmpl w:val="4BCA1B7E"/>
    <w:lvl w:ilvl="0" w:tplc="4600B9FC">
      <w:start w:val="1"/>
      <w:numFmt w:val="bullet"/>
      <w:lvlText w:val=""/>
      <w:lvlPicBulletId w:val="2"/>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E960A4A"/>
    <w:multiLevelType w:val="hybridMultilevel"/>
    <w:tmpl w:val="B7E691BE"/>
    <w:lvl w:ilvl="0" w:tplc="28DE3DA4">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166E29"/>
    <w:multiLevelType w:val="multilevel"/>
    <w:tmpl w:val="DC4A9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B644A7"/>
    <w:multiLevelType w:val="hybridMultilevel"/>
    <w:tmpl w:val="0412743A"/>
    <w:lvl w:ilvl="0" w:tplc="28DE3DA4">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1E"/>
    <w:rsid w:val="00102EF8"/>
    <w:rsid w:val="00105E7D"/>
    <w:rsid w:val="00113E0F"/>
    <w:rsid w:val="00132E55"/>
    <w:rsid w:val="001718D0"/>
    <w:rsid w:val="001C3CF6"/>
    <w:rsid w:val="001C7DEA"/>
    <w:rsid w:val="001F4EF2"/>
    <w:rsid w:val="0025276F"/>
    <w:rsid w:val="002558B8"/>
    <w:rsid w:val="00277D2A"/>
    <w:rsid w:val="00280EB1"/>
    <w:rsid w:val="002B3E30"/>
    <w:rsid w:val="002B5487"/>
    <w:rsid w:val="0034560C"/>
    <w:rsid w:val="003466DB"/>
    <w:rsid w:val="00363E5F"/>
    <w:rsid w:val="00431365"/>
    <w:rsid w:val="00525CB5"/>
    <w:rsid w:val="005461C0"/>
    <w:rsid w:val="00574AC3"/>
    <w:rsid w:val="0064064E"/>
    <w:rsid w:val="00650160"/>
    <w:rsid w:val="006507ED"/>
    <w:rsid w:val="00680526"/>
    <w:rsid w:val="006C10AB"/>
    <w:rsid w:val="00724345"/>
    <w:rsid w:val="007B02E5"/>
    <w:rsid w:val="0088168A"/>
    <w:rsid w:val="008818CC"/>
    <w:rsid w:val="008C388E"/>
    <w:rsid w:val="008D01C2"/>
    <w:rsid w:val="0099641E"/>
    <w:rsid w:val="009C749C"/>
    <w:rsid w:val="00A175C1"/>
    <w:rsid w:val="00A57C18"/>
    <w:rsid w:val="00A91A67"/>
    <w:rsid w:val="00AD4995"/>
    <w:rsid w:val="00BA28CF"/>
    <w:rsid w:val="00C23AF9"/>
    <w:rsid w:val="00C51229"/>
    <w:rsid w:val="00C85938"/>
    <w:rsid w:val="00CA3F25"/>
    <w:rsid w:val="00CB506C"/>
    <w:rsid w:val="00D1408F"/>
    <w:rsid w:val="00D66C04"/>
    <w:rsid w:val="00DA5953"/>
    <w:rsid w:val="00E211CA"/>
    <w:rsid w:val="00E67A01"/>
    <w:rsid w:val="00EB66B7"/>
    <w:rsid w:val="00F26AA7"/>
    <w:rsid w:val="00F57BF0"/>
    <w:rsid w:val="00F66B2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9CEB0118-6CE9-4DC5-9368-AB412311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641E"/>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641E"/>
  </w:style>
  <w:style w:type="paragraph" w:styleId="Footer">
    <w:name w:val="footer"/>
    <w:basedOn w:val="Normal"/>
    <w:link w:val="FooterChar"/>
    <w:uiPriority w:val="99"/>
    <w:semiHidden/>
    <w:unhideWhenUsed/>
    <w:rsid w:val="0099641E"/>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99641E"/>
  </w:style>
  <w:style w:type="paragraph" w:styleId="ListParagraph">
    <w:name w:val="List Paragraph"/>
    <w:basedOn w:val="Normal"/>
    <w:uiPriority w:val="34"/>
    <w:qFormat/>
    <w:rsid w:val="0099641E"/>
    <w:pPr>
      <w:ind w:left="720"/>
      <w:contextualSpacing/>
    </w:pPr>
  </w:style>
  <w:style w:type="character" w:styleId="Hyperlink">
    <w:name w:val="Hyperlink"/>
    <w:basedOn w:val="DefaultParagraphFont"/>
    <w:uiPriority w:val="99"/>
    <w:semiHidden/>
    <w:unhideWhenUsed/>
    <w:rsid w:val="0064064E"/>
    <w:rPr>
      <w:color w:val="0000FF"/>
      <w:u w:val="single"/>
    </w:rPr>
  </w:style>
  <w:style w:type="paragraph" w:styleId="BalloonText">
    <w:name w:val="Balloon Text"/>
    <w:basedOn w:val="Normal"/>
    <w:link w:val="BalloonTextChar"/>
    <w:uiPriority w:val="99"/>
    <w:semiHidden/>
    <w:unhideWhenUsed/>
    <w:rsid w:val="0017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8D0"/>
    <w:rPr>
      <w:rFonts w:ascii="Tahoma" w:hAnsi="Tahoma" w:cs="Tahoma"/>
      <w:sz w:val="16"/>
      <w:szCs w:val="16"/>
    </w:rPr>
  </w:style>
  <w:style w:type="paragraph" w:customStyle="1" w:styleId="Default">
    <w:name w:val="Default"/>
    <w:rsid w:val="00A57C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3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educacion/agaeve/profesorado-nosinteresa-competencias-syc.html" TargetMode="External"/><Relationship Id="rId13" Type="http://schemas.openxmlformats.org/officeDocument/2006/relationships/hyperlink" Target="http://www.juntadeandalucia.es/educacion/agaeve/profesorado-nosinteresa-competencias-dti.html" TargetMode="External"/><Relationship Id="rId3" Type="http://schemas.openxmlformats.org/officeDocument/2006/relationships/settings" Target="settings.xml"/><Relationship Id="rId7" Type="http://schemas.openxmlformats.org/officeDocument/2006/relationships/hyperlink" Target="http://www.juntadeandalucia.es/educacion/agaeve/profesorado-nosinteresa-competencias-ling.html" TargetMode="External"/><Relationship Id="rId12" Type="http://schemas.openxmlformats.org/officeDocument/2006/relationships/hyperlink" Target="http://www.juntadeandalucia.es/educacion/agaeve/profesorado-nosinteresa-competencias-aprenau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ntadeandalucia.es/educacion/agaeve/profesorado-nosinteresa-competencias-mf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juntadeandalucia.es/educacion/agaeve/profesorado-nosinteresa-competencias-cya.html" TargetMode="External"/><Relationship Id="rId4" Type="http://schemas.openxmlformats.org/officeDocument/2006/relationships/webSettings" Target="webSettings.xml"/><Relationship Id="rId9" Type="http://schemas.openxmlformats.org/officeDocument/2006/relationships/hyperlink" Target="http://www.juntadeandalucia.es/educacion/agaeve/profesorado-nosinteresa-competencias-mat.html" TargetMode="External"/><Relationship Id="rId14" Type="http://schemas.openxmlformats.org/officeDocument/2006/relationships/hyperlink" Target="http://www.juntadeandalucia.es/educacion/agaeve/profesorado-nosinteresa-competencias-autpers.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undición">
  <a:themeElements>
    <a:clrScheme name="Fundición">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undición">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undición">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8980</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EOI Motril</cp:lastModifiedBy>
  <cp:revision>2</cp:revision>
  <dcterms:created xsi:type="dcterms:W3CDTF">2018-02-07T18:28:00Z</dcterms:created>
  <dcterms:modified xsi:type="dcterms:W3CDTF">2018-02-07T18:28:00Z</dcterms:modified>
</cp:coreProperties>
</file>