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                      </w:t>
      </w:r>
      <w:r>
        <w:rPr>
          <w:rFonts w:cs="Times New Roman" w:ascii="Times New Roman" w:hAnsi="Times New Roman"/>
          <w:b/>
          <w:sz w:val="52"/>
          <w:szCs w:val="52"/>
        </w:rPr>
        <w:t>LA  VIVIENDA</w:t>
      </w:r>
      <w:r>
        <w:rPr>
          <w:rFonts w:cs="Times New Roman" w:ascii="Times New Roman" w:hAnsi="Times New Roman"/>
          <w:b/>
          <w:sz w:val="52"/>
          <w:szCs w:val="52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 </w:t>
      </w:r>
      <w:r>
        <w:rPr>
          <w:rFonts w:cs="Times New Roman" w:ascii="Times New Roman" w:hAnsi="Times New Roman"/>
          <w:sz w:val="44"/>
          <w:szCs w:val="44"/>
        </w:rPr>
        <w:t xml:space="preserve">La Montiela tenía 107 viviendas cuando se hizo el pueblo. Muchas de estas viviendas sirvieron para cobijar, a veces, a varias familias. </w:t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  </w:t>
      </w:r>
      <w:r>
        <w:rPr>
          <w:rFonts w:cs="Times New Roman" w:ascii="Times New Roman" w:hAnsi="Times New Roman"/>
          <w:sz w:val="44"/>
          <w:szCs w:val="44"/>
        </w:rPr>
        <w:t>Había tres tipos de viviendas: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 </w:t>
      </w:r>
      <w:r>
        <w:rPr>
          <w:rFonts w:cs="Times New Roman" w:ascii="Times New Roman" w:hAnsi="Times New Roman"/>
          <w:sz w:val="44"/>
          <w:szCs w:val="44"/>
        </w:rPr>
        <w:t>- Vivienda de colono “TIPO A” de dos plantas y es la de mayor superficie.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 </w:t>
      </w:r>
      <w:r>
        <w:rPr>
          <w:rFonts w:cs="Times New Roman" w:ascii="Times New Roman" w:hAnsi="Times New Roman"/>
          <w:sz w:val="44"/>
          <w:szCs w:val="44"/>
        </w:rPr>
        <w:t>- Vivienda de colono “TIPO B” con una planta y menor que la anterior.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</w:t>
      </w:r>
      <w:r>
        <w:rPr>
          <w:rFonts w:cs="Times New Roman" w:ascii="Times New Roman" w:hAnsi="Times New Roman"/>
          <w:sz w:val="44"/>
          <w:szCs w:val="44"/>
        </w:rPr>
        <w:t>- Vivienda de obrero “TIPO C” que el la más pequeña de las tres.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0"/>
          <w:szCs w:val="40"/>
        </w:rPr>
        <w:t xml:space="preserve">      </w:t>
      </w:r>
      <w:r>
        <w:rPr>
          <w:rFonts w:cs="Times New Roman" w:ascii="Times New Roman" w:hAnsi="Times New Roman"/>
          <w:sz w:val="44"/>
          <w:szCs w:val="44"/>
        </w:rPr>
        <w:t>-  Dependencias anejas.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sz w:val="44"/>
          <w:szCs w:val="44"/>
        </w:rPr>
      </w:r>
    </w:p>
    <w:p>
      <w:pPr>
        <w:pStyle w:val="Normal"/>
        <w:jc w:val="both"/>
        <w:rPr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  </w:t>
      </w:r>
      <w:r>
        <w:rPr>
          <w:rFonts w:cs="Times New Roman" w:ascii="Times New Roman" w:hAnsi="Times New Roman"/>
          <w:sz w:val="44"/>
          <w:szCs w:val="44"/>
        </w:rPr>
        <w:t>A continuación aparecen los planos de dichas dependencias:</w:t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0" distR="0">
            <wp:extent cx="5760720" cy="8098790"/>
            <wp:effectExtent l="0" t="0" r="0" b="0"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4"/>
          <w:szCs w:val="44"/>
        </w:rPr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5080" distL="0" distR="0">
            <wp:extent cx="5760720" cy="8015605"/>
            <wp:effectExtent l="0" t="0" r="0" b="0"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760720" cy="8458835"/>
            <wp:effectExtent l="0" t="0" r="0" b="0"/>
            <wp:docPr id="3" name="Imagen 3" descr="C:\Users\Usuario\Documents\Tipo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Usuario\Documents\Tipo 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0" distR="0">
            <wp:extent cx="5760720" cy="8141970"/>
            <wp:effectExtent l="0" t="0" r="0" b="0"/>
            <wp:docPr id="4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   </w:t>
      </w:r>
      <w:r>
        <w:rPr>
          <w:rFonts w:cs="Times New Roman" w:ascii="Times New Roman" w:hAnsi="Times New Roman"/>
          <w:sz w:val="40"/>
          <w:szCs w:val="40"/>
        </w:rPr>
        <w:t>Cada casa tenía en su parte posterior el porche, la cuadra establo, el granero, las cochineras, el pajar y el gallinero. Gracias a estas dependencias muchos de los hijos de los colonos encontraron un lugar para formar sus familias.</w:t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   </w:t>
      </w:r>
      <w:r>
        <w:rPr>
          <w:rFonts w:cs="Times New Roman" w:ascii="Times New Roman" w:hAnsi="Times New Roman"/>
          <w:sz w:val="40"/>
          <w:szCs w:val="40"/>
        </w:rPr>
        <w:t>La vivienda venía en el mismo lote que la parcela y tenía la misma forma de pago.</w:t>
      </w:r>
    </w:p>
    <w:p>
      <w:pPr>
        <w:pStyle w:val="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   </w:t>
      </w:r>
      <w:r>
        <w:rPr>
          <w:rFonts w:cs="Times New Roman" w:ascii="Times New Roman" w:hAnsi="Times New Roman"/>
          <w:sz w:val="40"/>
          <w:szCs w:val="40"/>
        </w:rPr>
        <w:t>Cuando llegaron los primeros colonos aún no había agua potable en las casas, tenían que ir a por ella al pozo del cortijo de La Montiela o al de Las Huertas con cubos o cántaros. Las calles estaban sin asfaltar, levantadas metiendo las acometidas y el agua.</w:t>
      </w:r>
    </w:p>
    <w:p>
      <w:pPr>
        <w:pStyle w:val="Normal"/>
        <w:jc w:val="both"/>
        <w:rPr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 </w:t>
      </w:r>
      <w:r>
        <w:rPr>
          <w:rFonts w:cs="Times New Roman" w:ascii="Times New Roman" w:hAnsi="Times New Roman"/>
          <w:sz w:val="40"/>
          <w:szCs w:val="40"/>
        </w:rPr>
        <w:t xml:space="preserve">Las condiciones económicas eran malas, los electrodomésticos de la casa prácticamente nulos, el lavado se tenía que hacer a mano, y por supuesto, le tocaba hacerlo a la madre o a la hija mayor que hubiera en la casa. Cuentan que lo primero que entró en casi todos los hogares fue un televisor en blanco y negro, un frigorífico y una lavadora de turbina, que una vez que lavaba la ropa en el patio se ponía de nuevo en el salón y servía de mueble para poner algo encima o para adornar con unas flores. “EL Lino” le dejaba el lote para pagarlo a la “dita” al igual que la ropa y otros enseres necesarios. Además de la tienda de los “Lunita” y posteriormente de “Rafaela”, también venían vendedores ambulantes en mulo, en bici, luego en moto y más tarde en coche para vender </w:t>
      </w:r>
      <w:bookmarkStart w:id="0" w:name="_GoBack"/>
      <w:bookmarkEnd w:id="0"/>
      <w:r>
        <w:rPr>
          <w:rFonts w:cs="Times New Roman" w:ascii="Times New Roman" w:hAnsi="Times New Roman"/>
          <w:sz w:val="40"/>
          <w:szCs w:val="40"/>
        </w:rPr>
        <w:t>sus productos.</w:t>
      </w:r>
    </w:p>
    <w:p>
      <w:pPr>
        <w:pStyle w:val="Normal"/>
        <w:jc w:val="both"/>
        <w:rPr>
          <w:sz w:val="40"/>
          <w:szCs w:val="40"/>
        </w:rPr>
      </w:pPr>
      <w:r>
        <w:rPr>
          <w:sz w:val="40"/>
          <w:szCs w:val="40"/>
        </w:rPr>
      </w:r>
    </w:p>
    <w:sectPr>
      <w:type w:val="nextPage"/>
      <w:pgSz w:w="11906" w:h="16838"/>
      <w:pgMar w:left="1417" w:right="1417" w:header="0" w:top="1701" w:footer="0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mbolosdenumeracin">
    <w:name w:val="Símbolos de numeración"/>
    <w:qFormat/>
    <w:rPr/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Application>LibreOffice/5.0.5.2$Linux_x86 LibreOffice_project/00m0$Build-2</Application>
  <Paragraphs>16</Paragraphs>
  <Company>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2017-05-06T20:52:00Z</dcterms:created>
  <dc:creator>Full name</dc:creator>
  <dc:language>es-ES</dc:language>
  <cp:lastModifiedBy>usuario </cp:lastModifiedBy>
  <dcterms:modified xsi:type="dcterms:W3CDTF">2017-05-08T12:13:13Z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