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A2" w:rsidRDefault="00DE1216">
      <w:r>
        <w:t>COMPETENCIA LINGÜÍSTICA.</w:t>
      </w:r>
    </w:p>
    <w:p w:rsidR="003E342A" w:rsidRDefault="003E342A">
      <w:r>
        <w:t>INGLÉS 5º PRIMARIA.</w:t>
      </w:r>
    </w:p>
    <w:p w:rsidR="003E342A" w:rsidRDefault="003E342A"/>
    <w:p w:rsidR="003E342A" w:rsidRDefault="003E342A">
      <w:r>
        <w:t>LECTURA.</w:t>
      </w:r>
    </w:p>
    <w:p w:rsidR="003E342A" w:rsidRDefault="003E342A">
      <w:r>
        <w:t xml:space="preserve">Lectura de textos proporcionados por el libro de texto, haciendo hincapié en palabras desconocidas por los alumnos mediante el uso del diccionario. Lectura vocabulario de la unidad. </w:t>
      </w:r>
    </w:p>
    <w:p w:rsidR="003E342A" w:rsidRDefault="003E342A"/>
    <w:p w:rsidR="003E342A" w:rsidRDefault="003E342A">
      <w:pPr>
        <w:rPr>
          <w:b/>
        </w:rPr>
      </w:pPr>
      <w:r>
        <w:rPr>
          <w:b/>
        </w:rPr>
        <w:t>Objetivos.</w:t>
      </w:r>
    </w:p>
    <w:p w:rsidR="003E342A" w:rsidRDefault="003E342A" w:rsidP="00D3430A">
      <w:pPr>
        <w:pStyle w:val="ListParagraph"/>
        <w:numPr>
          <w:ilvl w:val="0"/>
          <w:numId w:val="1"/>
        </w:numPr>
      </w:pPr>
      <w:r>
        <w:t>Identifica el sentido general y las ideas principales de un texto breve y sencillo.</w:t>
      </w:r>
    </w:p>
    <w:p w:rsidR="003E342A" w:rsidRDefault="003E342A" w:rsidP="00D3430A">
      <w:pPr>
        <w:pStyle w:val="ListParagraph"/>
        <w:numPr>
          <w:ilvl w:val="0"/>
          <w:numId w:val="1"/>
        </w:numPr>
      </w:pPr>
      <w:r>
        <w:t xml:space="preserve"> Conoce y emplea las estrategias básicas para la comprensión de diferentes textos.</w:t>
      </w:r>
    </w:p>
    <w:p w:rsidR="003E342A" w:rsidRDefault="003E342A" w:rsidP="00D3430A">
      <w:pPr>
        <w:pStyle w:val="ListParagraph"/>
        <w:numPr>
          <w:ilvl w:val="0"/>
          <w:numId w:val="1"/>
        </w:numPr>
      </w:pPr>
      <w:r>
        <w:t xml:space="preserve"> Comprende la idea fundamental comunicada en una carta o en una descripción de sí mismo…</w:t>
      </w:r>
    </w:p>
    <w:p w:rsidR="003E342A" w:rsidRDefault="003E342A" w:rsidP="00D3430A">
      <w:pPr>
        <w:pStyle w:val="ListParagraph"/>
        <w:numPr>
          <w:ilvl w:val="0"/>
          <w:numId w:val="1"/>
        </w:numPr>
      </w:pPr>
      <w:r>
        <w:t xml:space="preserve"> Comprende estructuras básicas para pedir información, mostrar interés…</w:t>
      </w:r>
    </w:p>
    <w:p w:rsidR="003E342A" w:rsidRDefault="003E342A" w:rsidP="00D3430A">
      <w:pPr>
        <w:pStyle w:val="ListParagraph"/>
        <w:numPr>
          <w:ilvl w:val="0"/>
          <w:numId w:val="1"/>
        </w:numPr>
      </w:pPr>
      <w:r>
        <w:t xml:space="preserve"> Reconoce un repertorio limitado de léxico relativo a temas de interés y situaciones habituales.</w:t>
      </w:r>
    </w:p>
    <w:p w:rsidR="00D3430A" w:rsidRDefault="00D3430A" w:rsidP="00D3430A"/>
    <w:p w:rsidR="00D3430A" w:rsidRDefault="00D3430A" w:rsidP="00D3430A">
      <w:r>
        <w:t>Escuchar y hablar.</w:t>
      </w:r>
    </w:p>
    <w:p w:rsidR="00D3430A" w:rsidRDefault="00D3430A" w:rsidP="00D3430A">
      <w:pPr>
        <w:pStyle w:val="ListParagraph"/>
        <w:numPr>
          <w:ilvl w:val="0"/>
          <w:numId w:val="1"/>
        </w:numPr>
      </w:pPr>
      <w:r>
        <w:t>Saludos.</w:t>
      </w:r>
    </w:p>
    <w:p w:rsidR="00D3430A" w:rsidRDefault="00D3430A" w:rsidP="004561E4">
      <w:pPr>
        <w:pStyle w:val="ListParagraph"/>
        <w:numPr>
          <w:ilvl w:val="0"/>
          <w:numId w:val="1"/>
        </w:numPr>
      </w:pPr>
      <w:r>
        <w:t>Fórmulas de cortesía.</w:t>
      </w:r>
    </w:p>
    <w:p w:rsidR="00D3430A" w:rsidRDefault="00D3430A" w:rsidP="00D3430A">
      <w:pPr>
        <w:pStyle w:val="ListParagraph"/>
        <w:numPr>
          <w:ilvl w:val="0"/>
          <w:numId w:val="1"/>
        </w:numPr>
      </w:pPr>
      <w:r>
        <w:t>Diálogos sencillos.</w:t>
      </w:r>
    </w:p>
    <w:p w:rsidR="004561E4" w:rsidRDefault="004561E4" w:rsidP="004561E4">
      <w:pPr>
        <w:pStyle w:val="ListParagraph"/>
      </w:pPr>
    </w:p>
    <w:p w:rsidR="004561E4" w:rsidRDefault="004561E4" w:rsidP="004561E4">
      <w:pPr>
        <w:pStyle w:val="ListParagraph"/>
      </w:pPr>
    </w:p>
    <w:p w:rsidR="004561E4" w:rsidRDefault="004561E4" w:rsidP="004561E4">
      <w:r>
        <w:t>Escribir.</w:t>
      </w:r>
    </w:p>
    <w:p w:rsidR="004561E4" w:rsidRDefault="004561E4" w:rsidP="004561E4">
      <w:pPr>
        <w:pStyle w:val="ListParagraph"/>
        <w:numPr>
          <w:ilvl w:val="0"/>
          <w:numId w:val="1"/>
        </w:numPr>
      </w:pPr>
      <w:r>
        <w:t>Descripciones de personas y animales.</w:t>
      </w:r>
    </w:p>
    <w:p w:rsidR="004561E4" w:rsidRDefault="004561E4" w:rsidP="004561E4">
      <w:pPr>
        <w:pStyle w:val="ListParagraph"/>
        <w:numPr>
          <w:ilvl w:val="0"/>
          <w:numId w:val="1"/>
        </w:numPr>
      </w:pPr>
      <w:r>
        <w:t>Cómic.</w:t>
      </w:r>
    </w:p>
    <w:p w:rsidR="004561E4" w:rsidRDefault="004561E4" w:rsidP="004561E4">
      <w:pPr>
        <w:pStyle w:val="ListParagraph"/>
        <w:numPr>
          <w:ilvl w:val="0"/>
          <w:numId w:val="1"/>
        </w:numPr>
      </w:pPr>
      <w:r>
        <w:t>Situaciones cotidianas.</w:t>
      </w:r>
    </w:p>
    <w:p w:rsidR="004561E4" w:rsidRDefault="004561E4" w:rsidP="004561E4">
      <w:pPr>
        <w:pStyle w:val="ListParagraph"/>
        <w:numPr>
          <w:ilvl w:val="0"/>
          <w:numId w:val="1"/>
        </w:numPr>
      </w:pPr>
      <w:r>
        <w:t>Gustos.</w:t>
      </w:r>
    </w:p>
    <w:p w:rsidR="004561E4" w:rsidRDefault="004561E4" w:rsidP="004561E4">
      <w:pPr>
        <w:pStyle w:val="ListParagraph"/>
        <w:numPr>
          <w:ilvl w:val="0"/>
          <w:numId w:val="1"/>
        </w:numPr>
      </w:pPr>
      <w:r>
        <w:t>Obligaciones.</w:t>
      </w:r>
    </w:p>
    <w:p w:rsidR="004561E4" w:rsidRDefault="004561E4" w:rsidP="004561E4"/>
    <w:p w:rsidR="004561E4" w:rsidRDefault="004561E4" w:rsidP="004561E4">
      <w:pPr>
        <w:rPr>
          <w:b/>
        </w:rPr>
      </w:pPr>
      <w:r>
        <w:rPr>
          <w:b/>
        </w:rPr>
        <w:t>Atención a la diversidad.</w:t>
      </w:r>
    </w:p>
    <w:p w:rsidR="004561E4" w:rsidRPr="004561E4" w:rsidRDefault="004561E4" w:rsidP="004561E4">
      <w:r>
        <w:t>Textos y actividades adaptados a las dificultades de los alumnos con necesidades educativas. Utilización de pictogramas para la comprensión de vocabulario. Se ubicará</w:t>
      </w:r>
      <w:r w:rsidR="008E71A7">
        <w:t>n cerca de la mesa del profesor o con la maestra de apoyo.</w:t>
      </w:r>
      <w:bookmarkStart w:id="0" w:name="_GoBack"/>
      <w:bookmarkEnd w:id="0"/>
    </w:p>
    <w:p w:rsidR="003E342A" w:rsidRPr="003E342A" w:rsidRDefault="003E342A"/>
    <w:sectPr w:rsidR="003E342A" w:rsidRPr="003E34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591"/>
    <w:multiLevelType w:val="hybridMultilevel"/>
    <w:tmpl w:val="C6D2F446"/>
    <w:lvl w:ilvl="0" w:tplc="0562D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16"/>
    <w:rsid w:val="003E342A"/>
    <w:rsid w:val="004561E4"/>
    <w:rsid w:val="00580FF3"/>
    <w:rsid w:val="008E71A7"/>
    <w:rsid w:val="00B300A2"/>
    <w:rsid w:val="00D3430A"/>
    <w:rsid w:val="00D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759C"/>
  <w15:chartTrackingRefBased/>
  <w15:docId w15:val="{19514E2C-4B88-4DFB-9E32-6E24407D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2</cp:revision>
  <dcterms:created xsi:type="dcterms:W3CDTF">2017-02-05T17:49:00Z</dcterms:created>
  <dcterms:modified xsi:type="dcterms:W3CDTF">2017-02-05T18:59:00Z</dcterms:modified>
</cp:coreProperties>
</file>