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lang w:val="es-ES"/>
        </w:rPr>
        <w:t>ACTA 1ª REUNIÓN GRUPO DE TRABAJO SOBRE INICIACIÓN EN EL USO DEL CUADERNO DE CLASE DE SÉNECA.</w:t>
      </w:r>
    </w:p>
    <w:p>
      <w:pPr>
        <w:pStyle w:val="style0"/>
        <w:jc w:val="both"/>
      </w:pPr>
      <w:r>
        <w:rPr>
          <w:lang w:val="es-ES"/>
        </w:rPr>
      </w:r>
    </w:p>
    <w:p>
      <w:pPr>
        <w:pStyle w:val="style0"/>
        <w:jc w:val="both"/>
      </w:pPr>
      <w:r>
        <w:rPr>
          <w:lang w:val="es-ES"/>
        </w:rPr>
        <w:t>ASISTENTES:</w:t>
      </w:r>
    </w:p>
    <w:p>
      <w:pPr>
        <w:pStyle w:val="style0"/>
        <w:jc w:val="both"/>
      </w:pPr>
      <w:r>
        <w:rPr>
          <w:lang w:val="es-ES"/>
        </w:rPr>
      </w:r>
    </w:p>
    <w:p>
      <w:pPr>
        <w:pStyle w:val="style24"/>
        <w:numPr>
          <w:ilvl w:val="0"/>
          <w:numId w:val="1"/>
        </w:numPr>
        <w:jc w:val="both"/>
      </w:pPr>
      <w:r>
        <w:rPr>
          <w:lang w:val="es-ES"/>
        </w:rPr>
        <w:t>María José Catena García</w:t>
      </w:r>
    </w:p>
    <w:p>
      <w:pPr>
        <w:pStyle w:val="style24"/>
        <w:numPr>
          <w:ilvl w:val="0"/>
          <w:numId w:val="1"/>
        </w:numPr>
        <w:jc w:val="both"/>
      </w:pPr>
      <w:r>
        <w:rPr>
          <w:lang w:val="es-ES"/>
        </w:rPr>
        <w:t>Anabel Cerceda García</w:t>
      </w:r>
    </w:p>
    <w:p>
      <w:pPr>
        <w:pStyle w:val="style24"/>
        <w:numPr>
          <w:ilvl w:val="0"/>
          <w:numId w:val="1"/>
        </w:numPr>
        <w:jc w:val="both"/>
      </w:pPr>
      <w:r>
        <w:rPr>
          <w:lang w:val="es-ES"/>
        </w:rPr>
        <w:t>Inmaculada Crespo Mendoza</w:t>
      </w:r>
    </w:p>
    <w:p>
      <w:pPr>
        <w:pStyle w:val="style24"/>
        <w:numPr>
          <w:ilvl w:val="0"/>
          <w:numId w:val="1"/>
        </w:numPr>
        <w:jc w:val="both"/>
      </w:pPr>
      <w:r>
        <w:rPr>
          <w:lang w:val="es-ES"/>
        </w:rPr>
        <w:t>Cristina García Torres</w:t>
      </w:r>
    </w:p>
    <w:p>
      <w:pPr>
        <w:pStyle w:val="style24"/>
        <w:numPr>
          <w:ilvl w:val="0"/>
          <w:numId w:val="1"/>
        </w:numPr>
        <w:jc w:val="both"/>
      </w:pPr>
      <w:r>
        <w:rPr>
          <w:lang w:val="es-ES"/>
        </w:rPr>
        <w:t>Gregoria Guerrero Pulido</w:t>
      </w:r>
    </w:p>
    <w:p>
      <w:pPr>
        <w:pStyle w:val="style24"/>
        <w:numPr>
          <w:ilvl w:val="0"/>
          <w:numId w:val="1"/>
        </w:numPr>
        <w:jc w:val="both"/>
      </w:pPr>
      <w:r>
        <w:rPr>
          <w:lang w:val="es-ES"/>
        </w:rPr>
        <w:t>Juana de Dios Jiménez Molino</w:t>
      </w:r>
    </w:p>
    <w:p>
      <w:pPr>
        <w:pStyle w:val="style24"/>
        <w:numPr>
          <w:ilvl w:val="0"/>
          <w:numId w:val="1"/>
        </w:numPr>
        <w:jc w:val="both"/>
      </w:pPr>
      <w:r>
        <w:rPr>
          <w:lang w:val="es-ES"/>
        </w:rPr>
        <w:t>Manuel Molina Porlán</w:t>
      </w:r>
    </w:p>
    <w:p>
      <w:pPr>
        <w:pStyle w:val="style24"/>
        <w:numPr>
          <w:ilvl w:val="0"/>
          <w:numId w:val="1"/>
        </w:numPr>
        <w:jc w:val="both"/>
      </w:pPr>
      <w:r>
        <w:rPr>
          <w:lang w:val="es-ES"/>
        </w:rPr>
        <w:t>David Samerón Campos</w:t>
      </w:r>
    </w:p>
    <w:p>
      <w:pPr>
        <w:pStyle w:val="style0"/>
        <w:jc w:val="both"/>
      </w:pPr>
      <w:r>
        <w:rPr>
          <w:lang w:val="es-ES"/>
        </w:rPr>
      </w:r>
    </w:p>
    <w:p>
      <w:pPr>
        <w:pStyle w:val="style0"/>
        <w:jc w:val="both"/>
      </w:pPr>
      <w:r>
        <w:rPr>
          <w:lang w:val="es-ES"/>
        </w:rPr>
        <w:t>ANÁLISIS DE PROGRESO Y PLANIFICACIÓN DE ACTUACIONES.</w:t>
      </w:r>
    </w:p>
    <w:p>
      <w:pPr>
        <w:pStyle w:val="style0"/>
        <w:jc w:val="both"/>
      </w:pPr>
      <w:r>
        <w:rPr>
          <w:lang w:val="es-ES"/>
        </w:rPr>
      </w:r>
    </w:p>
    <w:p>
      <w:pPr>
        <w:pStyle w:val="style0"/>
        <w:jc w:val="both"/>
      </w:pPr>
      <w:r>
        <w:rPr>
          <w:lang w:val="es-ES"/>
        </w:rPr>
        <w:tab/>
        <w:t>Al ser la primera reunión del grupo de trabajo, el análisis de progreso lo dejaremos para las futuras reuniones. En cuanto a la planificación de actuaciones, la reunión comienza con una explicación sobre el funcionamiento básico del cuaderno de clase de Séneca, sobre todo en el apartado de Parámetros, que será muy importante a la hora de que cada profesor lo adapte a las particularidades de su asignatura. El apartado de actividades evaluables presenta menos dificultades, puesto que ya se viene usando desde hace tiempo por los profesores del centro para comunicar las pruebas a las familias.</w:t>
      </w:r>
    </w:p>
    <w:p>
      <w:pPr>
        <w:pStyle w:val="style0"/>
        <w:jc w:val="both"/>
      </w:pPr>
      <w:r>
        <w:rPr>
          <w:lang w:val="es-ES"/>
        </w:rPr>
      </w:r>
    </w:p>
    <w:p>
      <w:pPr>
        <w:pStyle w:val="style0"/>
        <w:jc w:val="both"/>
      </w:pPr>
      <w:r>
        <w:rPr>
          <w:lang w:val="es-ES"/>
        </w:rPr>
        <w:tab/>
        <w:t>Se acuerda que para la próxima reunión el mes que viene todos los profesores hayan adaptado los parámetros a las características de su evaluación y de su asignatura.</w:t>
      </w:r>
    </w:p>
    <w:p>
      <w:pPr>
        <w:pStyle w:val="style0"/>
        <w:jc w:val="both"/>
      </w:pPr>
      <w:r>
        <w:rPr>
          <w:lang w:val="es-ES"/>
        </w:rPr>
      </w:r>
    </w:p>
    <w:p>
      <w:pPr>
        <w:pStyle w:val="style0"/>
        <w:jc w:val="both"/>
      </w:pPr>
      <w:r>
        <w:rPr>
          <w:lang w:val="es-ES"/>
        </w:rPr>
        <w:t>OBSTÁCULOS Y SUGERENCIAS DE MEJORA.</w:t>
      </w:r>
    </w:p>
    <w:p>
      <w:pPr>
        <w:pStyle w:val="style0"/>
        <w:jc w:val="both"/>
      </w:pPr>
      <w:r>
        <w:rPr>
          <w:lang w:val="es-ES"/>
        </w:rPr>
      </w:r>
    </w:p>
    <w:p>
      <w:pPr>
        <w:pStyle w:val="style0"/>
        <w:jc w:val="both"/>
      </w:pPr>
      <w:r>
        <w:rPr>
          <w:lang w:val="es-ES"/>
        </w:rPr>
        <w:tab/>
        <w:t>El mayor obstáculo encontrado por los componentes del grupo es que, como ya hay muchas actividades evaluables creadas para comunicárselas a los padres, ahora es más difícil confeccionar los parámetros, puesto que no se pueden eliminar aquellos parámetros que ya contienen alguna actividad evaluable. Por tanto, el objetivo principal durante este trimestre será clarificar todos los parámetros para poder usarlos desde el comienzo del segundo trimestre.</w:t>
      </w:r>
    </w:p>
    <w:p>
      <w:pPr>
        <w:pStyle w:val="style0"/>
        <w:jc w:val="both"/>
      </w:pPr>
      <w:r>
        <w:rPr>
          <w:lang w:val="es-ES"/>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sectPr>
      <w:formProt w:val="off"/>
      <w:pgSz w:h="16838" w:w="11906"/>
      <w:textDirection w:val="lrTb"/>
      <w:pgNumType w:fmt="decimal"/>
      <w:type w:val="nextPage"/>
      <w:pgMar w:bottom="1417" w:left="1701" w:right="1701" w:top="1417"/>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numbering.xml><?xml version="1.0" encoding="utf-8"?>
<w:numbering xmlns:w="http://schemas.openxmlformats.org/wordprocessingml/2006/main">
  <w:abstractNum w:abstractNumId="1">
    <w:lvl w:ilvl="0">
      <w:start w:val="1"/>
      <w:numFmt w:val="bullet"/>
      <w:lvlJc w:val="left"/>
      <w:lvlText w:val="-"/>
      <w:pPr>
        <w:ind w:hanging="360" w:left="720"/>
      </w:pPr>
      <w:rPr>
        <w:rFonts w:ascii="Calibri" w:cs="Calibri" w:hAnsi="Calibri"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2">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Predeterminado"/>
    <w:next w:val="style0"/>
    <w:pPr>
      <w:jc w:val="left"/>
      <w:widowControl/>
      <w:tabs>
        <w:tab w:leader="none" w:pos="709" w:val="left"/>
      </w:tabs>
      <w:suppressAutoHyphens w:val="true"/>
    </w:pPr>
    <w:rPr>
      <w:color w:val="auto"/>
      <w:sz w:val="24"/>
      <w:szCs w:val="24"/>
      <w:rFonts w:ascii="Calibri" w:cs="" w:eastAsia="DejaVu Sans" w:hAnsi="Calibri"/>
      <w:lang w:bidi="ar-SA" w:eastAsia="en-US" w:val="es-ES"/>
    </w:rPr>
  </w:style>
  <w:style w:styleId="style15" w:type="character">
    <w:name w:val="Default Paragraph Font"/>
    <w:next w:val="style15"/>
    <w:rPr/>
  </w:style>
  <w:style w:styleId="style16" w:type="character">
    <w:name w:val="s1"/>
    <w:basedOn w:val="style15"/>
    <w:next w:val="style16"/>
    <w:rPr/>
  </w:style>
  <w:style w:styleId="style17" w:type="character">
    <w:name w:val="ListLabel 1"/>
    <w:next w:val="style17"/>
    <w:rPr>
      <w:rFonts w:cs=""/>
    </w:rPr>
  </w:style>
  <w:style w:styleId="style18" w:type="character">
    <w:name w:val="ListLabel 2"/>
    <w:next w:val="style18"/>
    <w:rPr>
      <w:rFonts w:cs="Courier New"/>
    </w:rPr>
  </w:style>
  <w:style w:styleId="style19" w:type="paragraph">
    <w:name w:val="Encabezado"/>
    <w:basedOn w:val="style0"/>
    <w:next w:val="style20"/>
    <w:pPr>
      <w:keepNext/>
      <w:spacing w:after="120" w:before="240"/>
    </w:pPr>
    <w:rPr>
      <w:sz w:val="28"/>
      <w:szCs w:val="28"/>
      <w:rFonts w:ascii="Arial" w:cs="DejaVu Sans" w:eastAsia="DejaVu Sans" w:hAnsi="Arial"/>
    </w:rPr>
  </w:style>
  <w:style w:styleId="style20" w:type="paragraph">
    <w:name w:val="Cuerpo de texto"/>
    <w:basedOn w:val="style0"/>
    <w:next w:val="style20"/>
    <w:pPr>
      <w:spacing w:after="120" w:before="0"/>
    </w:pPr>
    <w:rPr/>
  </w:style>
  <w:style w:styleId="style21" w:type="paragraph">
    <w:name w:val="Lista"/>
    <w:basedOn w:val="style20"/>
    <w:next w:val="style21"/>
    <w:pPr/>
    <w:rPr/>
  </w:style>
  <w:style w:styleId="style22" w:type="paragraph">
    <w:name w:val="Etiqueta"/>
    <w:basedOn w:val="style0"/>
    <w:next w:val="style22"/>
    <w:pPr>
      <w:suppressLineNumbers/>
      <w:spacing w:after="120" w:before="120"/>
    </w:pPr>
    <w:rPr>
      <w:sz w:val="24"/>
      <w:i/>
      <w:szCs w:val="24"/>
      <w:iCs/>
    </w:rPr>
  </w:style>
  <w:style w:styleId="style23" w:type="paragraph">
    <w:name w:val="Índice"/>
    <w:basedOn w:val="style0"/>
    <w:next w:val="style23"/>
    <w:pPr>
      <w:suppressLineNumbers/>
    </w:pPr>
    <w:rPr/>
  </w:style>
  <w:style w:styleId="style24" w:type="paragraph">
    <w:name w:val="List Paragraph"/>
    <w:basedOn w:val="style0"/>
    <w:next w:val="style24"/>
    <w:pPr/>
    <w:rPr/>
  </w:style>
  <w:style w:styleId="style25" w:type="paragraph">
    <w:name w:val="p1"/>
    <w:basedOn w:val="style0"/>
    <w:next w:val="style25"/>
    <w:pPr/>
    <w:rPr/>
  </w:style>
  <w:style w:styleId="style26" w:type="paragraph">
    <w:name w:val="p2"/>
    <w:basedOn w:val="style0"/>
    <w:next w:val="style26"/>
    <w:pPr/>
    <w:rPr/>
  </w:style>
  <w:style w:styleId="style27" w:type="paragraph">
    <w:name w:val="p3"/>
    <w:basedOn w:val="style0"/>
    <w:next w:val="style27"/>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14</TotalTime>
  <Application>OpenOffice.org/3.2$Linux OpenOffice.org_project/320m12$Build-9483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2016-12-14T07:56:00.00Z</dcterms:created>
  <dc:creator>FRANCISCO JAVIER VINUESA MENDIETA</dc:creator>
  <cp:lastModifiedBy>FRANCISCO JAVIER VINUESA MENDIETA</cp:lastModifiedBy>
  <dcterms:modified xsi:type="dcterms:W3CDTF">2016-12-14T09:44:00.00Z</dcterms:modified>
  <cp:revision>3</cp:revision>
</cp:coreProperties>
</file>