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68" w:rsidRDefault="003E1668" w:rsidP="003E1668">
      <w:pPr>
        <w:autoSpaceDE w:val="0"/>
        <w:autoSpaceDN w:val="0"/>
        <w:adjustRightInd w:val="0"/>
        <w:jc w:val="both"/>
        <w:rPr>
          <w:rFonts w:ascii="NewsGotT" w:hAnsi="NewsGotT" w:cs="NewsGotT-Regu"/>
          <w:b/>
          <w:sz w:val="24"/>
          <w:szCs w:val="24"/>
        </w:rPr>
      </w:pPr>
    </w:p>
    <w:p w:rsidR="003E1668" w:rsidRDefault="003E1668" w:rsidP="003E1668">
      <w:pPr>
        <w:autoSpaceDE w:val="0"/>
        <w:autoSpaceDN w:val="0"/>
        <w:adjustRightInd w:val="0"/>
        <w:jc w:val="both"/>
        <w:rPr>
          <w:rFonts w:ascii="NewsGotT" w:hAnsi="NewsGotT"/>
          <w:sz w:val="24"/>
          <w:szCs w:val="24"/>
        </w:rPr>
      </w:pPr>
    </w:p>
    <w:p w:rsidR="003E1668" w:rsidRDefault="003E1668" w:rsidP="003E1668">
      <w:pPr>
        <w:jc w:val="center"/>
        <w:rPr>
          <w:rFonts w:ascii="Comic Sans MS" w:hAnsi="Comic Sans MS"/>
          <w:b/>
          <w:sz w:val="28"/>
          <w:szCs w:val="28"/>
        </w:rPr>
      </w:pPr>
      <w:r w:rsidRPr="00AB5C0A">
        <w:rPr>
          <w:rFonts w:ascii="Comic Sans MS" w:hAnsi="Comic Sans MS"/>
          <w:b/>
          <w:sz w:val="28"/>
          <w:szCs w:val="28"/>
        </w:rPr>
        <w:t>CUENTO, TINTERO Y PLUMA</w:t>
      </w:r>
    </w:p>
    <w:p w:rsidR="00F20FE1" w:rsidRPr="00AB5C0A" w:rsidRDefault="00F20FE1" w:rsidP="003E1668">
      <w:pPr>
        <w:jc w:val="center"/>
        <w:rPr>
          <w:rFonts w:ascii="Comic Sans MS" w:hAnsi="Comic Sans MS"/>
          <w:b/>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t>En una pequeña ciudad hubo una vez un cuento vacío. Tenía un aspecto excelente, y una decoración impresionante, pero todas sus hojas estaban en blanco. Niños y mayores lo miraban con ilusión, pero al descubrir que no guardaba historia alguna, lo abandonaban en cualquier lugar.</w:t>
      </w:r>
    </w:p>
    <w:p w:rsidR="00F20FE1" w:rsidRDefault="00F20FE1" w:rsidP="003E1668">
      <w:pPr>
        <w:ind w:firstLine="708"/>
        <w:jc w:val="both"/>
        <w:rPr>
          <w:rFonts w:ascii="Comic Sans MS" w:hAnsi="Comic Sans MS"/>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t>No muy lejos de allí, un precioso tintero seguía lleno de tinta desde que hacía ya años su dueño lo dejara olvidado en una esquina. Tintero y cuento lamentaban su mala suerte, y en eso gastaban sus días.</w:t>
      </w:r>
    </w:p>
    <w:p w:rsidR="00F20FE1" w:rsidRDefault="00F20FE1" w:rsidP="003E1668">
      <w:pPr>
        <w:ind w:firstLine="708"/>
        <w:jc w:val="both"/>
        <w:rPr>
          <w:rFonts w:ascii="Comic Sans MS" w:hAnsi="Comic Sans MS"/>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t>Quiso el azar que una de las veces que el cuento fue abandonado, acabara junto al tintero. Ambos compartieron sus desgracias durante días y días, y así hubieran seguido años, de no haber caído a su lado una elegante pluma de cisne, que en un descuido se había soltado en pleno vuelo. Aquella era la primera vez que la pluma se sentía sola y abandonada, y lloró profundamente, acompañada por el cuento y el tintero, que se sumaron a sus quejas con la facilidad de quien llevaba años lamentándose día tras día.</w:t>
      </w:r>
    </w:p>
    <w:p w:rsidR="00F20FE1" w:rsidRDefault="00F20FE1" w:rsidP="003E1668">
      <w:pPr>
        <w:ind w:firstLine="708"/>
        <w:jc w:val="both"/>
        <w:rPr>
          <w:rFonts w:ascii="Comic Sans MS" w:hAnsi="Comic Sans MS"/>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t>Pero al contrario que sus compañeros, la pluma se cansó enseguida de llorar, y quiso cambiar la situación. Al dejar sus quejas y secarse las lágrimas, vio claramente cómo los tres podían hacer juntos mucho más que sufrir juntos, y convenció a sus amigos para escribir una historia. El cuento puso sus mejores hojas, la tinta no se derramó ni un poco, y la pluma puso montones de ingenio y caligrafía para conseguir una preciosa historia de tres amigos que se ayudaban para mejorar sus vidas.</w:t>
      </w:r>
    </w:p>
    <w:p w:rsidR="00F20FE1" w:rsidRDefault="00F20FE1" w:rsidP="003E1668">
      <w:pPr>
        <w:ind w:firstLine="708"/>
        <w:jc w:val="both"/>
        <w:rPr>
          <w:rFonts w:ascii="Comic Sans MS" w:hAnsi="Comic Sans MS"/>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t>Un joven maestro que pasaba por allí triste y cabizbajo, pensando cómo conseguir la atención de sus alumnos, descubrió el cuento y sus amigos. Al leerlo, quedó encantado con aquella historia, y recogiendo a los tres artistas, siguió su camino a la escuela. Allí contó la historia a sus alumnos, y todos se mostraron atentos y encantados.</w:t>
      </w:r>
    </w:p>
    <w:p w:rsidR="00F20FE1" w:rsidRDefault="00F20FE1" w:rsidP="003E1668">
      <w:pPr>
        <w:ind w:firstLine="708"/>
        <w:jc w:val="both"/>
        <w:rPr>
          <w:rFonts w:ascii="Comic Sans MS" w:hAnsi="Comic Sans MS"/>
          <w:sz w:val="28"/>
          <w:szCs w:val="28"/>
        </w:rPr>
      </w:pPr>
    </w:p>
    <w:p w:rsidR="003E1668" w:rsidRPr="00AB5C0A" w:rsidRDefault="003E1668" w:rsidP="003E1668">
      <w:pPr>
        <w:ind w:firstLine="708"/>
        <w:jc w:val="both"/>
        <w:rPr>
          <w:rFonts w:ascii="Comic Sans MS" w:hAnsi="Comic Sans MS"/>
          <w:sz w:val="28"/>
          <w:szCs w:val="28"/>
        </w:rPr>
      </w:pPr>
      <w:r w:rsidRPr="00AB5C0A">
        <w:rPr>
          <w:rFonts w:ascii="Comic Sans MS" w:hAnsi="Comic Sans MS"/>
          <w:sz w:val="28"/>
          <w:szCs w:val="28"/>
        </w:rPr>
        <w:lastRenderedPageBreak/>
        <w:t>Desde entonces, cada noche, pluma, tintero y cuento se unían para escribir una nueva historia para el joven profesor, y se sentían orgullosos y alegres de haber sabido cambiar su suerte gracias a su esfuerzo y colaboración.</w:t>
      </w:r>
    </w:p>
    <w:p w:rsidR="003E1668" w:rsidRDefault="003E1668" w:rsidP="003E1668">
      <w:pPr>
        <w:autoSpaceDE w:val="0"/>
        <w:autoSpaceDN w:val="0"/>
        <w:adjustRightInd w:val="0"/>
        <w:jc w:val="both"/>
        <w:rPr>
          <w:rFonts w:ascii="NewsGotT" w:hAnsi="NewsGotT"/>
          <w:sz w:val="24"/>
          <w:szCs w:val="24"/>
        </w:rPr>
      </w:pPr>
    </w:p>
    <w:p w:rsidR="00F20FE1" w:rsidRPr="003E1668" w:rsidRDefault="00F20FE1" w:rsidP="003E1668">
      <w:pPr>
        <w:autoSpaceDE w:val="0"/>
        <w:autoSpaceDN w:val="0"/>
        <w:adjustRightInd w:val="0"/>
        <w:jc w:val="both"/>
        <w:rPr>
          <w:rFonts w:ascii="NewsGotT" w:hAnsi="NewsGotT"/>
          <w:sz w:val="24"/>
          <w:szCs w:val="24"/>
        </w:rPr>
      </w:pPr>
    </w:p>
    <w:p w:rsidR="003E1668" w:rsidRPr="003E1668" w:rsidRDefault="003E1668" w:rsidP="003E166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ewsGotT" w:hAnsi="NewsGotT"/>
          <w:b/>
          <w:sz w:val="24"/>
          <w:szCs w:val="24"/>
        </w:rPr>
      </w:pPr>
      <w:r w:rsidRPr="003E1668">
        <w:rPr>
          <w:rFonts w:ascii="NewsGotT" w:hAnsi="NewsGotT"/>
          <w:b/>
          <w:sz w:val="24"/>
          <w:szCs w:val="24"/>
        </w:rPr>
        <w:t>CUESTIONARIO DE LA LECTURA PARA EL ALUMNADO</w:t>
      </w:r>
    </w:p>
    <w:p w:rsidR="003E1668" w:rsidRPr="003E1668" w:rsidRDefault="003E1668" w:rsidP="003E1668">
      <w:pPr>
        <w:autoSpaceDE w:val="0"/>
        <w:autoSpaceDN w:val="0"/>
        <w:adjustRightInd w:val="0"/>
        <w:jc w:val="center"/>
        <w:rPr>
          <w:rFonts w:ascii="NewsGotT" w:hAnsi="NewsGotT"/>
          <w:sz w:val="24"/>
          <w:szCs w:val="24"/>
        </w:rPr>
      </w:pPr>
    </w:p>
    <w:p w:rsidR="003E1668" w:rsidRPr="003E1668" w:rsidRDefault="003E1668" w:rsidP="003E1668">
      <w:pPr>
        <w:autoSpaceDE w:val="0"/>
        <w:autoSpaceDN w:val="0"/>
        <w:adjustRightInd w:val="0"/>
        <w:rPr>
          <w:rFonts w:ascii="NewsGotT" w:hAnsi="NewsGotT"/>
          <w:b/>
          <w:sz w:val="24"/>
          <w:szCs w:val="24"/>
        </w:rPr>
      </w:pPr>
      <w:r w:rsidRPr="003E1668">
        <w:rPr>
          <w:rFonts w:ascii="NewsGotT" w:hAnsi="NewsGotT"/>
          <w:b/>
          <w:sz w:val="24"/>
          <w:szCs w:val="24"/>
        </w:rPr>
        <w:t>PREGUNTAS/ACTIVIDADES DE PREVISIÓN</w:t>
      </w:r>
    </w:p>
    <w:p w:rsidR="003E1668" w:rsidRPr="003E1668" w:rsidRDefault="003E1668" w:rsidP="003E1668">
      <w:pPr>
        <w:pStyle w:val="Prrafodelista"/>
        <w:numPr>
          <w:ilvl w:val="0"/>
          <w:numId w:val="1"/>
        </w:numPr>
        <w:autoSpaceDE w:val="0"/>
        <w:autoSpaceDN w:val="0"/>
        <w:adjustRightInd w:val="0"/>
        <w:rPr>
          <w:rFonts w:ascii="NewsGotT" w:hAnsi="NewsGotT"/>
          <w:sz w:val="24"/>
          <w:szCs w:val="24"/>
        </w:rPr>
      </w:pPr>
      <w:r w:rsidRPr="003E1668">
        <w:rPr>
          <w:rFonts w:ascii="NewsGotT" w:hAnsi="NewsGotT"/>
          <w:sz w:val="24"/>
          <w:szCs w:val="24"/>
        </w:rPr>
        <w:t>¿Qué te sugiere el título de la lectura?</w:t>
      </w:r>
    </w:p>
    <w:p w:rsidR="003E1668" w:rsidRPr="003E1668" w:rsidRDefault="003E1668" w:rsidP="003E1668">
      <w:pPr>
        <w:pStyle w:val="Prrafodelista"/>
        <w:numPr>
          <w:ilvl w:val="0"/>
          <w:numId w:val="1"/>
        </w:numPr>
        <w:autoSpaceDE w:val="0"/>
        <w:autoSpaceDN w:val="0"/>
        <w:adjustRightInd w:val="0"/>
        <w:rPr>
          <w:rFonts w:ascii="NewsGotT" w:hAnsi="NewsGotT"/>
          <w:sz w:val="24"/>
          <w:szCs w:val="24"/>
        </w:rPr>
      </w:pPr>
      <w:r w:rsidRPr="003E1668">
        <w:rPr>
          <w:rFonts w:ascii="NewsGotT" w:hAnsi="NewsGotT"/>
          <w:sz w:val="24"/>
          <w:szCs w:val="24"/>
        </w:rPr>
        <w:t>¿Sabes lo que es un tintero</w:t>
      </w:r>
      <w:proofErr w:type="gramStart"/>
      <w:r w:rsidRPr="003E1668">
        <w:rPr>
          <w:rFonts w:ascii="NewsGotT" w:hAnsi="NewsGotT"/>
          <w:sz w:val="24"/>
          <w:szCs w:val="24"/>
        </w:rPr>
        <w:t>?¿</w:t>
      </w:r>
      <w:proofErr w:type="gramEnd"/>
      <w:r w:rsidRPr="003E1668">
        <w:rPr>
          <w:rFonts w:ascii="NewsGotT" w:hAnsi="NewsGotT"/>
          <w:sz w:val="24"/>
          <w:szCs w:val="24"/>
        </w:rPr>
        <w:t>y una pluma?</w:t>
      </w:r>
    </w:p>
    <w:p w:rsidR="003E1668" w:rsidRPr="003E1668" w:rsidRDefault="003E1668" w:rsidP="003E1668">
      <w:pPr>
        <w:pStyle w:val="Prrafodelista"/>
        <w:numPr>
          <w:ilvl w:val="0"/>
          <w:numId w:val="1"/>
        </w:numPr>
        <w:autoSpaceDE w:val="0"/>
        <w:autoSpaceDN w:val="0"/>
        <w:adjustRightInd w:val="0"/>
        <w:rPr>
          <w:rFonts w:ascii="NewsGotT" w:hAnsi="NewsGotT"/>
          <w:sz w:val="24"/>
          <w:szCs w:val="24"/>
        </w:rPr>
      </w:pPr>
      <w:r w:rsidRPr="003E1668">
        <w:rPr>
          <w:rFonts w:ascii="NewsGotT" w:hAnsi="NewsGotT"/>
          <w:sz w:val="24"/>
          <w:szCs w:val="24"/>
        </w:rPr>
        <w:t>¿Hoy en día se utilizan el tintero y la pluma?</w:t>
      </w: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b/>
          <w:sz w:val="24"/>
          <w:szCs w:val="24"/>
        </w:rPr>
      </w:pPr>
      <w:r w:rsidRPr="003E1668">
        <w:rPr>
          <w:rFonts w:ascii="NewsGotT" w:hAnsi="NewsGotT"/>
          <w:b/>
          <w:sz w:val="24"/>
          <w:szCs w:val="24"/>
        </w:rPr>
        <w:t>PREGUNTAS/ACTIVIDADES PARA LA COMPRENSIÓN</w:t>
      </w:r>
    </w:p>
    <w:p w:rsidR="003E1668" w:rsidRPr="003E1668" w:rsidRDefault="003E1668" w:rsidP="003E1668">
      <w:pPr>
        <w:autoSpaceDE w:val="0"/>
        <w:autoSpaceDN w:val="0"/>
        <w:adjustRightInd w:val="0"/>
        <w:rPr>
          <w:rFonts w:ascii="NewsGotT" w:hAnsi="NewsGotT"/>
          <w:b/>
          <w:sz w:val="24"/>
          <w:szCs w:val="24"/>
        </w:rPr>
      </w:pPr>
    </w:p>
    <w:p w:rsidR="003E1668" w:rsidRPr="003E1668" w:rsidRDefault="003E1668" w:rsidP="003E1668">
      <w:pPr>
        <w:autoSpaceDE w:val="0"/>
        <w:autoSpaceDN w:val="0"/>
        <w:adjustRightInd w:val="0"/>
        <w:rPr>
          <w:rFonts w:ascii="NewsGotT" w:hAnsi="NewsGotT"/>
          <w:b/>
          <w:sz w:val="24"/>
          <w:szCs w:val="24"/>
        </w:rPr>
      </w:pPr>
      <w:r w:rsidRPr="003E1668">
        <w:rPr>
          <w:rFonts w:ascii="NewsGotT" w:hAnsi="NewsGotT"/>
          <w:b/>
          <w:sz w:val="24"/>
          <w:szCs w:val="24"/>
        </w:rPr>
        <w:t>Preguntas literales</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¿Cuáles son los protagonistas?</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¿Cómo estaban las hojas del cuento?</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¿Cómo lo miraban los niños?</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¿Qué lamentaban el cuento y el tintero?</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¿Junto a quién caen?</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¿De qué se cansó la pluma enseguida?</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¿Cómo era el maestro?</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¿Cómo cambiaron su suerte los protagonistas?</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¿Qué hacían cada noche?</w:t>
      </w:r>
    </w:p>
    <w:p w:rsidR="003E1668" w:rsidRPr="003E1668" w:rsidRDefault="003E1668" w:rsidP="003E1668">
      <w:pPr>
        <w:pStyle w:val="Prrafodelista"/>
        <w:numPr>
          <w:ilvl w:val="0"/>
          <w:numId w:val="11"/>
        </w:numPr>
        <w:rPr>
          <w:rFonts w:ascii="NewsGotT" w:hAnsi="NewsGotT"/>
          <w:bCs/>
          <w:color w:val="000000"/>
          <w:sz w:val="24"/>
          <w:szCs w:val="24"/>
        </w:rPr>
      </w:pPr>
      <w:r w:rsidRPr="003E1668">
        <w:rPr>
          <w:rFonts w:ascii="NewsGotT" w:hAnsi="NewsGotT"/>
          <w:bCs/>
          <w:color w:val="000000"/>
          <w:sz w:val="24"/>
          <w:szCs w:val="24"/>
        </w:rPr>
        <w:t>¿Quién es el autor?</w:t>
      </w: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b/>
          <w:sz w:val="24"/>
          <w:szCs w:val="24"/>
        </w:rPr>
      </w:pPr>
      <w:r w:rsidRPr="003E1668">
        <w:rPr>
          <w:rFonts w:ascii="NewsGotT" w:hAnsi="NewsGotT"/>
          <w:b/>
          <w:sz w:val="24"/>
          <w:szCs w:val="24"/>
        </w:rPr>
        <w:t>Preguntas inferenciales</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¿Por qué estaba vacío el cuento’</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¿Por qué lo abandonaban los niños al mirarlo?</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¿Cómo era la pluma: optimista o pesimista?</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¿Cuál era la actitud del tintero y del libro?</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¿Le cambió la vida para mejor o para peor a los protagonistas?</w:t>
      </w:r>
    </w:p>
    <w:p w:rsidR="003E1668" w:rsidRPr="003E1668" w:rsidRDefault="003E1668" w:rsidP="003E1668">
      <w:pPr>
        <w:pStyle w:val="Prrafodelista"/>
        <w:numPr>
          <w:ilvl w:val="0"/>
          <w:numId w:val="10"/>
        </w:numPr>
        <w:rPr>
          <w:rFonts w:ascii="NewsGotT" w:hAnsi="NewsGotT"/>
          <w:bCs/>
          <w:color w:val="000000"/>
          <w:sz w:val="24"/>
          <w:szCs w:val="24"/>
        </w:rPr>
      </w:pPr>
      <w:r w:rsidRPr="003E1668">
        <w:rPr>
          <w:rFonts w:ascii="NewsGotT" w:hAnsi="NewsGotT"/>
          <w:bCs/>
          <w:color w:val="000000"/>
          <w:sz w:val="24"/>
          <w:szCs w:val="24"/>
        </w:rPr>
        <w:t>¿Cómo se muestra el maestro ante el esfuerzo de la pluma, el tintero y el cuento?</w:t>
      </w:r>
    </w:p>
    <w:p w:rsidR="003E1668" w:rsidRPr="003E1668" w:rsidRDefault="003E1668" w:rsidP="003E1668">
      <w:pPr>
        <w:autoSpaceDE w:val="0"/>
        <w:autoSpaceDN w:val="0"/>
        <w:adjustRightInd w:val="0"/>
        <w:rPr>
          <w:rFonts w:ascii="NewsGotT" w:hAnsi="NewsGotT"/>
          <w:b/>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b/>
          <w:sz w:val="24"/>
          <w:szCs w:val="24"/>
        </w:rPr>
      </w:pPr>
      <w:r w:rsidRPr="003E1668">
        <w:rPr>
          <w:rFonts w:ascii="NewsGotT" w:hAnsi="NewsGotT"/>
          <w:b/>
          <w:sz w:val="24"/>
          <w:szCs w:val="24"/>
        </w:rPr>
        <w:t>Preguntas valorativas</w:t>
      </w:r>
    </w:p>
    <w:p w:rsidR="003E1668" w:rsidRPr="003E1668" w:rsidRDefault="003E1668" w:rsidP="003E1668">
      <w:pPr>
        <w:pStyle w:val="Prrafodelista"/>
        <w:numPr>
          <w:ilvl w:val="0"/>
          <w:numId w:val="9"/>
        </w:numPr>
        <w:rPr>
          <w:rFonts w:ascii="NewsGotT" w:hAnsi="NewsGotT"/>
          <w:bCs/>
          <w:color w:val="000000"/>
          <w:sz w:val="24"/>
          <w:szCs w:val="24"/>
        </w:rPr>
      </w:pPr>
      <w:r w:rsidRPr="003E1668">
        <w:rPr>
          <w:rFonts w:ascii="NewsGotT" w:hAnsi="NewsGotT"/>
          <w:bCs/>
          <w:color w:val="000000"/>
          <w:sz w:val="24"/>
          <w:szCs w:val="24"/>
        </w:rPr>
        <w:t>¿Qué actitud es más positiva?</w:t>
      </w:r>
    </w:p>
    <w:p w:rsidR="003E1668" w:rsidRPr="003E1668" w:rsidRDefault="003E1668" w:rsidP="003E1668">
      <w:pPr>
        <w:pStyle w:val="Prrafodelista"/>
        <w:numPr>
          <w:ilvl w:val="0"/>
          <w:numId w:val="9"/>
        </w:numPr>
        <w:rPr>
          <w:rFonts w:ascii="NewsGotT" w:hAnsi="NewsGotT"/>
          <w:bCs/>
          <w:color w:val="000000"/>
          <w:sz w:val="24"/>
          <w:szCs w:val="24"/>
        </w:rPr>
      </w:pPr>
      <w:r w:rsidRPr="003E1668">
        <w:rPr>
          <w:rFonts w:ascii="NewsGotT" w:hAnsi="NewsGotT"/>
          <w:bCs/>
          <w:color w:val="000000"/>
          <w:sz w:val="24"/>
          <w:szCs w:val="24"/>
        </w:rPr>
        <w:t>¿Has aprendido algo en este cuento?</w:t>
      </w:r>
    </w:p>
    <w:p w:rsidR="003E1668" w:rsidRPr="003E1668" w:rsidRDefault="003E1668" w:rsidP="003E1668">
      <w:pPr>
        <w:pStyle w:val="Prrafodelista"/>
        <w:numPr>
          <w:ilvl w:val="0"/>
          <w:numId w:val="9"/>
        </w:numPr>
        <w:rPr>
          <w:rFonts w:ascii="NewsGotT" w:hAnsi="NewsGotT"/>
          <w:bCs/>
          <w:color w:val="000000"/>
          <w:sz w:val="24"/>
          <w:szCs w:val="24"/>
        </w:rPr>
      </w:pPr>
      <w:r w:rsidRPr="003E1668">
        <w:rPr>
          <w:rFonts w:ascii="NewsGotT" w:hAnsi="NewsGotT"/>
          <w:bCs/>
          <w:color w:val="000000"/>
          <w:sz w:val="24"/>
          <w:szCs w:val="24"/>
        </w:rPr>
        <w:t>¿Con cuál de los personajes te identificas más?</w:t>
      </w:r>
    </w:p>
    <w:p w:rsidR="003E1668" w:rsidRPr="003E1668" w:rsidRDefault="003E1668" w:rsidP="003E1668">
      <w:pPr>
        <w:pStyle w:val="Prrafodelista"/>
        <w:numPr>
          <w:ilvl w:val="0"/>
          <w:numId w:val="9"/>
        </w:numPr>
        <w:rPr>
          <w:rFonts w:ascii="NewsGotT" w:hAnsi="NewsGotT"/>
          <w:bCs/>
          <w:color w:val="000000"/>
          <w:sz w:val="24"/>
          <w:szCs w:val="24"/>
        </w:rPr>
      </w:pPr>
      <w:r w:rsidRPr="003E1668">
        <w:rPr>
          <w:rFonts w:ascii="NewsGotT" w:hAnsi="NewsGotT"/>
          <w:bCs/>
          <w:color w:val="000000"/>
          <w:sz w:val="24"/>
          <w:szCs w:val="24"/>
        </w:rPr>
        <w:t>¿Y menos?</w:t>
      </w:r>
    </w:p>
    <w:p w:rsidR="003E1668" w:rsidRPr="003E1668" w:rsidRDefault="003E1668" w:rsidP="003E1668">
      <w:pPr>
        <w:pStyle w:val="Prrafodelista"/>
        <w:numPr>
          <w:ilvl w:val="0"/>
          <w:numId w:val="9"/>
        </w:numPr>
        <w:rPr>
          <w:rFonts w:ascii="NewsGotT" w:hAnsi="NewsGotT"/>
          <w:bCs/>
          <w:color w:val="000000"/>
          <w:sz w:val="24"/>
          <w:szCs w:val="24"/>
        </w:rPr>
      </w:pPr>
      <w:r w:rsidRPr="003E1668">
        <w:rPr>
          <w:rFonts w:ascii="NewsGotT" w:hAnsi="NewsGotT"/>
          <w:bCs/>
          <w:color w:val="000000"/>
          <w:sz w:val="24"/>
          <w:szCs w:val="24"/>
        </w:rPr>
        <w:t>¿Hubieran conseguido lo mismo sin esfuerzo y colaboración?</w:t>
      </w:r>
    </w:p>
    <w:p w:rsidR="003E1668" w:rsidRPr="003E1668" w:rsidRDefault="00F20FE1" w:rsidP="003E1668">
      <w:pPr>
        <w:pStyle w:val="Prrafodelista"/>
        <w:numPr>
          <w:ilvl w:val="0"/>
          <w:numId w:val="9"/>
        </w:numPr>
        <w:rPr>
          <w:rFonts w:ascii="NewsGotT" w:hAnsi="NewsGotT"/>
          <w:bCs/>
          <w:color w:val="000000"/>
          <w:sz w:val="24"/>
          <w:szCs w:val="24"/>
        </w:rPr>
      </w:pPr>
      <w:r>
        <w:rPr>
          <w:rFonts w:ascii="NewsGotT" w:hAnsi="NewsGotT"/>
          <w:bCs/>
          <w:color w:val="000000"/>
          <w:sz w:val="24"/>
          <w:szCs w:val="24"/>
        </w:rPr>
        <w:t>¿Qué escribirías tú</w:t>
      </w:r>
      <w:r w:rsidR="003E1668" w:rsidRPr="003E1668">
        <w:rPr>
          <w:rFonts w:ascii="NewsGotT" w:hAnsi="NewsGotT"/>
          <w:bCs/>
          <w:color w:val="000000"/>
          <w:sz w:val="24"/>
          <w:szCs w:val="24"/>
        </w:rPr>
        <w:t xml:space="preserve"> en el cuento?</w:t>
      </w:r>
    </w:p>
    <w:p w:rsidR="003E1668" w:rsidRPr="003E1668" w:rsidRDefault="003E1668" w:rsidP="003E1668">
      <w:pPr>
        <w:pStyle w:val="Prrafodelista"/>
        <w:autoSpaceDE w:val="0"/>
        <w:autoSpaceDN w:val="0"/>
        <w:adjustRightInd w:val="0"/>
        <w:ind w:left="72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3E1668" w:rsidRDefault="003E1668" w:rsidP="003E1668">
      <w:pPr>
        <w:autoSpaceDE w:val="0"/>
        <w:autoSpaceDN w:val="0"/>
        <w:adjustRightInd w:val="0"/>
        <w:rPr>
          <w:rFonts w:ascii="NewsGotT" w:hAnsi="NewsGotT"/>
          <w:sz w:val="24"/>
          <w:szCs w:val="24"/>
        </w:rPr>
      </w:pPr>
    </w:p>
    <w:p w:rsidR="007246D9" w:rsidRDefault="007246D9" w:rsidP="003E1668">
      <w:pPr>
        <w:autoSpaceDE w:val="0"/>
        <w:autoSpaceDN w:val="0"/>
        <w:adjustRightInd w:val="0"/>
        <w:rPr>
          <w:rFonts w:ascii="NewsGotT" w:hAnsi="NewsGotT"/>
          <w:sz w:val="24"/>
          <w:szCs w:val="24"/>
        </w:rPr>
      </w:pPr>
    </w:p>
    <w:p w:rsidR="007246D9" w:rsidRDefault="007246D9" w:rsidP="003E1668">
      <w:pPr>
        <w:autoSpaceDE w:val="0"/>
        <w:autoSpaceDN w:val="0"/>
        <w:adjustRightInd w:val="0"/>
        <w:rPr>
          <w:rFonts w:ascii="NewsGotT" w:hAnsi="NewsGotT"/>
          <w:sz w:val="24"/>
          <w:szCs w:val="24"/>
        </w:rPr>
      </w:pPr>
    </w:p>
    <w:p w:rsidR="007246D9" w:rsidRDefault="007246D9" w:rsidP="003E1668">
      <w:pPr>
        <w:autoSpaceDE w:val="0"/>
        <w:autoSpaceDN w:val="0"/>
        <w:adjustRightInd w:val="0"/>
        <w:rPr>
          <w:rFonts w:ascii="NewsGotT" w:hAnsi="NewsGotT"/>
          <w:sz w:val="24"/>
          <w:szCs w:val="24"/>
        </w:rPr>
      </w:pPr>
    </w:p>
    <w:p w:rsidR="007246D9" w:rsidRDefault="007246D9" w:rsidP="003E1668">
      <w:pPr>
        <w:autoSpaceDE w:val="0"/>
        <w:autoSpaceDN w:val="0"/>
        <w:adjustRightInd w:val="0"/>
        <w:rPr>
          <w:rFonts w:ascii="NewsGotT" w:hAnsi="NewsGotT"/>
          <w:sz w:val="24"/>
          <w:szCs w:val="24"/>
        </w:rPr>
      </w:pPr>
    </w:p>
    <w:p w:rsidR="007246D9" w:rsidRPr="003E1668" w:rsidRDefault="007246D9" w:rsidP="003E1668">
      <w:pPr>
        <w:autoSpaceDE w:val="0"/>
        <w:autoSpaceDN w:val="0"/>
        <w:adjustRightInd w:val="0"/>
        <w:rPr>
          <w:rFonts w:ascii="NewsGotT" w:hAnsi="NewsGotT"/>
          <w:sz w:val="24"/>
          <w:szCs w:val="24"/>
        </w:rPr>
      </w:pPr>
    </w:p>
    <w:p w:rsidR="003E1668" w:rsidRPr="003E1668" w:rsidRDefault="003E1668" w:rsidP="003E1668">
      <w:pPr>
        <w:autoSpaceDE w:val="0"/>
        <w:autoSpaceDN w:val="0"/>
        <w:adjustRightInd w:val="0"/>
        <w:rPr>
          <w:rFonts w:ascii="NewsGotT" w:hAnsi="NewsGotT"/>
          <w:sz w:val="24"/>
          <w:szCs w:val="24"/>
        </w:rPr>
      </w:pPr>
    </w:p>
    <w:p w:rsidR="003E1668" w:rsidRPr="003E1668" w:rsidRDefault="003E1668" w:rsidP="003E166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ewsGotT" w:hAnsi="NewsGotT"/>
          <w:b/>
          <w:sz w:val="24"/>
          <w:szCs w:val="24"/>
        </w:rPr>
      </w:pPr>
      <w:r w:rsidRPr="003E1668">
        <w:rPr>
          <w:rFonts w:ascii="NewsGotT" w:hAnsi="NewsGotT"/>
          <w:b/>
          <w:sz w:val="24"/>
          <w:szCs w:val="24"/>
        </w:rPr>
        <w:t>TEMPORALIZACIÓN DEL DESARROLLO PEDAGÓGICO DE LA LECTURA</w:t>
      </w:r>
    </w:p>
    <w:p w:rsidR="003E1668" w:rsidRPr="003E1668" w:rsidRDefault="003E1668" w:rsidP="003E1668">
      <w:pPr>
        <w:autoSpaceDE w:val="0"/>
        <w:autoSpaceDN w:val="0"/>
        <w:adjustRightInd w:val="0"/>
        <w:jc w:val="center"/>
        <w:rPr>
          <w:rFonts w:ascii="NewsGotT" w:hAnsi="NewsGot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379"/>
      </w:tblGrid>
      <w:tr w:rsidR="003E1668" w:rsidRPr="003E1668" w:rsidTr="00041653">
        <w:tc>
          <w:tcPr>
            <w:tcW w:w="3227" w:type="dxa"/>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Título de la lectura:</w:t>
            </w:r>
          </w:p>
        </w:tc>
        <w:tc>
          <w:tcPr>
            <w:tcW w:w="7379" w:type="dxa"/>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Cuento, tintero y pluma</w:t>
            </w:r>
          </w:p>
        </w:tc>
      </w:tr>
      <w:tr w:rsidR="003E1668" w:rsidRPr="003E1668" w:rsidTr="00041653">
        <w:tc>
          <w:tcPr>
            <w:tcW w:w="3227" w:type="dxa"/>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Nivel/Ciclo al que va dirigida:</w:t>
            </w:r>
          </w:p>
        </w:tc>
        <w:tc>
          <w:tcPr>
            <w:tcW w:w="7379" w:type="dxa"/>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Primer Ciclo de Educación Primaria. Segundo Curso</w:t>
            </w:r>
          </w:p>
        </w:tc>
      </w:tr>
      <w:tr w:rsidR="003E1668" w:rsidRPr="003E1668" w:rsidTr="00041653">
        <w:tc>
          <w:tcPr>
            <w:tcW w:w="3227" w:type="dxa"/>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Intencionalidad Didáctica:</w:t>
            </w:r>
          </w:p>
        </w:tc>
        <w:tc>
          <w:tcPr>
            <w:tcW w:w="7379" w:type="dxa"/>
          </w:tcPr>
          <w:p w:rsidR="003E1668" w:rsidRPr="003E1668" w:rsidRDefault="003E1668" w:rsidP="003E1668">
            <w:pPr>
              <w:rPr>
                <w:rFonts w:ascii="NewsGotT" w:hAnsi="NewsGotT"/>
                <w:bCs/>
                <w:color w:val="000000"/>
                <w:sz w:val="24"/>
                <w:szCs w:val="24"/>
              </w:rPr>
            </w:pPr>
            <w:r w:rsidRPr="003E1668">
              <w:rPr>
                <w:rFonts w:ascii="NewsGotT" w:hAnsi="NewsGotT"/>
                <w:bCs/>
                <w:color w:val="000000"/>
                <w:sz w:val="24"/>
                <w:szCs w:val="24"/>
              </w:rPr>
              <w:t>Lamentándose no se soluciona nada, hace falta cambiar las cosas y buscar la ayuda necesaria.</w:t>
            </w:r>
          </w:p>
        </w:tc>
      </w:tr>
    </w:tbl>
    <w:p w:rsidR="003E1668" w:rsidRPr="003E1668" w:rsidRDefault="003E1668" w:rsidP="003E1668">
      <w:pPr>
        <w:autoSpaceDE w:val="0"/>
        <w:autoSpaceDN w:val="0"/>
        <w:adjustRightInd w:val="0"/>
        <w:jc w:val="center"/>
        <w:rPr>
          <w:rFonts w:ascii="NewsGotT" w:hAnsi="NewsGot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194"/>
        <w:gridCol w:w="6606"/>
      </w:tblGrid>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Sesión</w:t>
            </w:r>
          </w:p>
        </w:tc>
        <w:tc>
          <w:tcPr>
            <w:tcW w:w="1495" w:type="pct"/>
            <w:vAlign w:val="center"/>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Estrategias para desarrollar la fluidez lectora</w:t>
            </w:r>
          </w:p>
        </w:tc>
        <w:tc>
          <w:tcPr>
            <w:tcW w:w="3092" w:type="pct"/>
            <w:vAlign w:val="center"/>
          </w:tcPr>
          <w:p w:rsidR="003E1668" w:rsidRPr="003E1668" w:rsidRDefault="003E1668" w:rsidP="00041653">
            <w:pPr>
              <w:autoSpaceDE w:val="0"/>
              <w:autoSpaceDN w:val="0"/>
              <w:adjustRightInd w:val="0"/>
              <w:jc w:val="center"/>
              <w:rPr>
                <w:rFonts w:ascii="NewsGotT" w:hAnsi="NewsGotT"/>
                <w:b/>
                <w:sz w:val="24"/>
                <w:szCs w:val="24"/>
              </w:rPr>
            </w:pPr>
            <w:r w:rsidRPr="003E1668">
              <w:rPr>
                <w:rFonts w:ascii="NewsGotT" w:hAnsi="NewsGotT"/>
                <w:b/>
                <w:sz w:val="24"/>
                <w:szCs w:val="24"/>
              </w:rPr>
              <w:t>Estrategias para el desarrollo de la comprensión lectora</w:t>
            </w:r>
          </w:p>
        </w:tc>
      </w:tr>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sz w:val="24"/>
                <w:szCs w:val="24"/>
              </w:rPr>
            </w:pPr>
            <w:r w:rsidRPr="003E1668">
              <w:rPr>
                <w:rFonts w:ascii="NewsGotT" w:hAnsi="NewsGotT"/>
                <w:sz w:val="24"/>
                <w:szCs w:val="24"/>
              </w:rPr>
              <w:t>1</w:t>
            </w:r>
          </w:p>
        </w:tc>
        <w:tc>
          <w:tcPr>
            <w:tcW w:w="1495"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Lectura por el maestro a modo de ejemplo.</w:t>
            </w:r>
          </w:p>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Después lectura coral junto con el maestro.</w:t>
            </w:r>
          </w:p>
        </w:tc>
        <w:tc>
          <w:tcPr>
            <w:tcW w:w="3092"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Vocabulario: Localización en el texto de palabras y expresiones importantes para la comprensión.</w:t>
            </w:r>
          </w:p>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Previsión: Preguntar al alumnado tras leer solamente el título que qué cree que va a pasar en el texto.</w:t>
            </w:r>
          </w:p>
        </w:tc>
      </w:tr>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sz w:val="24"/>
                <w:szCs w:val="24"/>
              </w:rPr>
            </w:pPr>
            <w:r w:rsidRPr="003E1668">
              <w:rPr>
                <w:rFonts w:ascii="NewsGotT" w:hAnsi="NewsGotT"/>
                <w:sz w:val="24"/>
                <w:szCs w:val="24"/>
              </w:rPr>
              <w:t>2</w:t>
            </w:r>
          </w:p>
        </w:tc>
        <w:tc>
          <w:tcPr>
            <w:tcW w:w="1495"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Lectura de un compañero al resto del grupo.</w:t>
            </w:r>
          </w:p>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Los alumnos marcan con un color los signos de puntuación.</w:t>
            </w:r>
          </w:p>
        </w:tc>
        <w:tc>
          <w:tcPr>
            <w:tcW w:w="3092"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Realizar las preguntas de comprensión literal.</w:t>
            </w:r>
          </w:p>
        </w:tc>
      </w:tr>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sz w:val="24"/>
                <w:szCs w:val="24"/>
              </w:rPr>
            </w:pPr>
            <w:r w:rsidRPr="003E1668">
              <w:rPr>
                <w:rFonts w:ascii="NewsGotT" w:hAnsi="NewsGotT"/>
                <w:sz w:val="24"/>
                <w:szCs w:val="24"/>
              </w:rPr>
              <w:t>3</w:t>
            </w:r>
          </w:p>
        </w:tc>
        <w:tc>
          <w:tcPr>
            <w:tcW w:w="1495"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Lectura individual alternada.</w:t>
            </w:r>
          </w:p>
        </w:tc>
        <w:tc>
          <w:tcPr>
            <w:tcW w:w="3092"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Realizar las preguntas de comprensión inferencial y valorativas.</w:t>
            </w:r>
          </w:p>
        </w:tc>
      </w:tr>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sz w:val="24"/>
                <w:szCs w:val="24"/>
              </w:rPr>
            </w:pPr>
            <w:r w:rsidRPr="003E1668">
              <w:rPr>
                <w:rFonts w:ascii="NewsGotT" w:hAnsi="NewsGotT"/>
                <w:sz w:val="24"/>
                <w:szCs w:val="24"/>
              </w:rPr>
              <w:t>4</w:t>
            </w:r>
          </w:p>
        </w:tc>
        <w:tc>
          <w:tcPr>
            <w:tcW w:w="1495"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Lectura silenciosa.</w:t>
            </w:r>
          </w:p>
        </w:tc>
        <w:tc>
          <w:tcPr>
            <w:tcW w:w="3092"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Resumen oral de la lectura modelada por parte del maestro que irá escribiendo en la pizarra hasta conseguir un resumen general de la lectura que será después copiada por el alumnado.</w:t>
            </w:r>
          </w:p>
        </w:tc>
      </w:tr>
      <w:tr w:rsidR="003E1668" w:rsidRPr="003E1668" w:rsidTr="00041653">
        <w:tc>
          <w:tcPr>
            <w:tcW w:w="413" w:type="pct"/>
            <w:vAlign w:val="center"/>
          </w:tcPr>
          <w:p w:rsidR="003E1668" w:rsidRPr="003E1668" w:rsidRDefault="003E1668" w:rsidP="00041653">
            <w:pPr>
              <w:autoSpaceDE w:val="0"/>
              <w:autoSpaceDN w:val="0"/>
              <w:adjustRightInd w:val="0"/>
              <w:jc w:val="center"/>
              <w:rPr>
                <w:rFonts w:ascii="NewsGotT" w:hAnsi="NewsGotT"/>
                <w:sz w:val="24"/>
                <w:szCs w:val="24"/>
              </w:rPr>
            </w:pPr>
            <w:r w:rsidRPr="003E1668">
              <w:rPr>
                <w:rFonts w:ascii="NewsGotT" w:hAnsi="NewsGotT"/>
                <w:sz w:val="24"/>
                <w:szCs w:val="24"/>
              </w:rPr>
              <w:t>5</w:t>
            </w:r>
          </w:p>
        </w:tc>
        <w:tc>
          <w:tcPr>
            <w:tcW w:w="1495" w:type="pct"/>
            <w:vAlign w:val="center"/>
          </w:tcPr>
          <w:p w:rsidR="003E1668" w:rsidRPr="003E1668" w:rsidRDefault="003E1668" w:rsidP="00041653">
            <w:pPr>
              <w:autoSpaceDE w:val="0"/>
              <w:autoSpaceDN w:val="0"/>
              <w:adjustRightInd w:val="0"/>
              <w:rPr>
                <w:rFonts w:ascii="NewsGotT" w:hAnsi="NewsGotT"/>
                <w:sz w:val="24"/>
                <w:szCs w:val="24"/>
              </w:rPr>
            </w:pPr>
          </w:p>
        </w:tc>
        <w:tc>
          <w:tcPr>
            <w:tcW w:w="3092" w:type="pct"/>
            <w:vAlign w:val="center"/>
          </w:tcPr>
          <w:p w:rsidR="003E1668" w:rsidRPr="003E1668" w:rsidRDefault="003E1668" w:rsidP="00041653">
            <w:pPr>
              <w:autoSpaceDE w:val="0"/>
              <w:autoSpaceDN w:val="0"/>
              <w:adjustRightInd w:val="0"/>
              <w:rPr>
                <w:rFonts w:ascii="NewsGotT" w:hAnsi="NewsGotT"/>
                <w:sz w:val="24"/>
                <w:szCs w:val="24"/>
              </w:rPr>
            </w:pPr>
            <w:r w:rsidRPr="003E1668">
              <w:rPr>
                <w:rFonts w:ascii="NewsGotT" w:hAnsi="NewsGotT"/>
                <w:sz w:val="24"/>
                <w:szCs w:val="24"/>
              </w:rPr>
              <w:t>Dibujo de la lectura.</w:t>
            </w:r>
          </w:p>
        </w:tc>
      </w:tr>
    </w:tbl>
    <w:p w:rsidR="003E1668" w:rsidRDefault="003E1668" w:rsidP="003E1668">
      <w:pPr>
        <w:autoSpaceDE w:val="0"/>
        <w:autoSpaceDN w:val="0"/>
        <w:adjustRightInd w:val="0"/>
        <w:rPr>
          <w:rFonts w:ascii="NewsGotT" w:hAnsi="NewsGotT"/>
          <w:sz w:val="24"/>
          <w:szCs w:val="24"/>
        </w:rPr>
      </w:pPr>
    </w:p>
    <w:p w:rsidR="003E1668" w:rsidRPr="00535202" w:rsidRDefault="003E1668" w:rsidP="003E1668">
      <w:pPr>
        <w:autoSpaceDE w:val="0"/>
        <w:autoSpaceDN w:val="0"/>
        <w:adjustRightInd w:val="0"/>
        <w:rPr>
          <w:rFonts w:ascii="NewsGotT" w:hAnsi="NewsGotT"/>
          <w:sz w:val="24"/>
          <w:szCs w:val="24"/>
        </w:rPr>
      </w:pPr>
    </w:p>
    <w:p w:rsidR="001C48C3" w:rsidRDefault="001C48C3"/>
    <w:sectPr w:rsidR="001C48C3" w:rsidSect="00295EF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FC" w:rsidRDefault="002F10FC" w:rsidP="005718E6">
      <w:r>
        <w:separator/>
      </w:r>
    </w:p>
  </w:endnote>
  <w:endnote w:type="continuationSeparator" w:id="0">
    <w:p w:rsidR="002F10FC" w:rsidRDefault="002F10FC" w:rsidP="005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sGotT">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Regu">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22" w:rsidRDefault="00F23446" w:rsidP="0024661D">
    <w:pPr>
      <w:pStyle w:val="Piedepgina"/>
      <w:framePr w:wrap="around" w:vAnchor="text" w:hAnchor="margin" w:xAlign="center" w:y="1"/>
      <w:rPr>
        <w:rStyle w:val="Nmerodepgina"/>
      </w:rPr>
    </w:pPr>
    <w:r>
      <w:rPr>
        <w:rStyle w:val="Nmerodepgina"/>
      </w:rPr>
      <w:fldChar w:fldCharType="begin"/>
    </w:r>
    <w:r w:rsidR="003E1668">
      <w:rPr>
        <w:rStyle w:val="Nmerodepgina"/>
      </w:rPr>
      <w:instrText xml:space="preserve">PAGE  </w:instrText>
    </w:r>
    <w:r>
      <w:rPr>
        <w:rStyle w:val="Nmerodepgina"/>
      </w:rPr>
      <w:fldChar w:fldCharType="end"/>
    </w:r>
  </w:p>
  <w:p w:rsidR="00346222" w:rsidRDefault="00DA47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5D" w:rsidRDefault="00DA47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5D" w:rsidRDefault="00DA47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FC" w:rsidRDefault="002F10FC" w:rsidP="005718E6">
      <w:r>
        <w:separator/>
      </w:r>
    </w:p>
  </w:footnote>
  <w:footnote w:type="continuationSeparator" w:id="0">
    <w:p w:rsidR="002F10FC" w:rsidRDefault="002F10FC" w:rsidP="0057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5D" w:rsidRDefault="00DA47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5D" w:rsidRDefault="00DA475D" w:rsidP="00DA475D">
    <w:pPr>
      <w:pStyle w:val="Encabezado"/>
      <w:tabs>
        <w:tab w:val="clear" w:pos="8504"/>
      </w:tabs>
      <w:rPr>
        <w:lang w:val="es-ES"/>
      </w:rPr>
    </w:pPr>
    <w:r>
      <w:rPr>
        <w:noProof/>
        <w:lang w:val="es-ES"/>
      </w:rPr>
      <w:pict>
        <v:shapetype id="_x0000_t202" coordsize="21600,21600" o:spt="202" path="m,l,21600r21600,l21600,xe">
          <v:stroke joinstyle="miter"/>
          <v:path gradientshapeok="t" o:connecttype="rect"/>
        </v:shapetype>
        <v:shape id="_x0000_s4097" type="#_x0000_t202" style="position:absolute;margin-left:339.2pt;margin-top:16.85pt;width:188.25pt;height:39.65pt;z-index:251659264" filled="f" stroked="f">
          <v:textbox style="mso-next-textbox:#_x0000_s4097">
            <w:txbxContent>
              <w:p w:rsidR="00DA475D" w:rsidRPr="000E1ADC" w:rsidRDefault="00DA475D" w:rsidP="00DA475D">
                <w:pPr>
                  <w:pStyle w:val="Encabezado"/>
                  <w:tabs>
                    <w:tab w:val="clear" w:pos="4252"/>
                    <w:tab w:val="clear" w:pos="8504"/>
                  </w:tabs>
                  <w:jc w:val="center"/>
                  <w:rPr>
                    <w:rFonts w:ascii="Eras Bold ITC" w:hAnsi="Eras Bold ITC"/>
                    <w:b/>
                    <w:color w:val="457B4E"/>
                    <w:sz w:val="18"/>
                  </w:rPr>
                </w:pPr>
              </w:p>
            </w:txbxContent>
          </v:textbox>
        </v:shape>
      </w:pict>
    </w:r>
    <w:r>
      <w:rPr>
        <w:noProof/>
        <w:lang w:val="es-ES"/>
      </w:rPr>
      <w:drawing>
        <wp:inline distT="0" distB="0" distL="0" distR="0">
          <wp:extent cx="2466975" cy="238125"/>
          <wp:effectExtent l="0" t="0" r="0" b="0"/>
          <wp:docPr id="1" name="Imagen 1" descr="Descripción: 1_1_2_a Logotipo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_1_2_a Logotipo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238125"/>
                  </a:xfrm>
                  <a:prstGeom prst="rect">
                    <a:avLst/>
                  </a:prstGeom>
                  <a:noFill/>
                  <a:ln>
                    <a:noFill/>
                  </a:ln>
                </pic:spPr>
              </pic:pic>
            </a:graphicData>
          </a:graphic>
        </wp:inline>
      </w:drawing>
    </w:r>
    <w:r>
      <w:rPr>
        <w:noProof/>
        <w:lang w:val="es-ES"/>
      </w:rPr>
      <w:drawing>
        <wp:anchor distT="0" distB="0" distL="114300" distR="114300" simplePos="0" relativeHeight="251661312" behindDoc="1" locked="0" layoutInCell="1" allowOverlap="1">
          <wp:simplePos x="0" y="0"/>
          <wp:positionH relativeFrom="column">
            <wp:posOffset>3797300</wp:posOffset>
          </wp:positionH>
          <wp:positionV relativeFrom="paragraph">
            <wp:posOffset>-4445</wp:posOffset>
          </wp:positionV>
          <wp:extent cx="519430" cy="639445"/>
          <wp:effectExtent l="0" t="0" r="0" b="0"/>
          <wp:wrapNone/>
          <wp:docPr id="2" name="Imagen 2" descr="Descripción: Descripción: K:\Direcc1014\Logos\102_0504\ESCUD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K:\Direcc1014\Logos\102_0504\ESCUDO PEQUEÑ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43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pict>
        <v:shape id="_x0000_s4098" type="#_x0000_t202" style="position:absolute;margin-left:357.4pt;margin-top:12.6pt;width:188.25pt;height:39.65pt;z-index:251660288;mso-position-horizontal-relative:text;mso-position-vertical-relative:text" filled="f" stroked="f">
          <v:textbox style="mso-next-textbox:#_x0000_s4098">
            <w:txbxContent>
              <w:p w:rsidR="00DA475D" w:rsidRDefault="00DA475D" w:rsidP="00DA475D">
                <w:pPr>
                  <w:pStyle w:val="Encabezado"/>
                  <w:tabs>
                    <w:tab w:val="clear" w:pos="4252"/>
                    <w:tab w:val="clear" w:pos="8504"/>
                  </w:tabs>
                  <w:jc w:val="center"/>
                  <w:rPr>
                    <w:rFonts w:ascii="Eras Bold ITC" w:hAnsi="Eras Bold ITC"/>
                    <w:b/>
                    <w:color w:val="457B4E"/>
                    <w:sz w:val="18"/>
                  </w:rPr>
                </w:pPr>
                <w:r w:rsidRPr="000E1ADC">
                  <w:rPr>
                    <w:rFonts w:ascii="Eras Bold ITC" w:hAnsi="Eras Bold ITC"/>
                    <w:b/>
                    <w:color w:val="457B4E"/>
                    <w:sz w:val="18"/>
                  </w:rPr>
                  <w:t>C.E.I.P. “</w:t>
                </w:r>
                <w:r>
                  <w:rPr>
                    <w:rFonts w:ascii="Eras Bold ITC" w:hAnsi="Eras Bold ITC"/>
                    <w:b/>
                    <w:color w:val="457B4E"/>
                    <w:sz w:val="18"/>
                  </w:rPr>
                  <w:t>Virgen de la Cabeza</w:t>
                </w:r>
                <w:r w:rsidRPr="000E1ADC">
                  <w:rPr>
                    <w:rFonts w:ascii="Eras Bold ITC" w:hAnsi="Eras Bold ITC"/>
                    <w:b/>
                    <w:color w:val="457B4E"/>
                    <w:sz w:val="18"/>
                  </w:rPr>
                  <w:t>”</w:t>
                </w:r>
              </w:p>
              <w:p w:rsidR="00DA475D" w:rsidRPr="00DE0430" w:rsidRDefault="00DA475D" w:rsidP="00DA475D">
                <w:pPr>
                  <w:pStyle w:val="Encabezado"/>
                  <w:tabs>
                    <w:tab w:val="clear" w:pos="4252"/>
                    <w:tab w:val="clear" w:pos="8504"/>
                  </w:tabs>
                  <w:jc w:val="center"/>
                  <w:rPr>
                    <w:rFonts w:ascii="Eras Bold ITC" w:hAnsi="Eras Bold ITC"/>
                    <w:b/>
                    <w:color w:val="457B4E"/>
                    <w:sz w:val="18"/>
                  </w:rPr>
                </w:pPr>
                <w:r>
                  <w:rPr>
                    <w:rFonts w:ascii="Eras Bold ITC" w:hAnsi="Eras Bold ITC"/>
                    <w:color w:val="457B4E"/>
                    <w:sz w:val="18"/>
                  </w:rPr>
                  <w:t>Campillo de Arenas (JAÉN)</w:t>
                </w:r>
              </w:p>
              <w:p w:rsidR="00DA475D" w:rsidRPr="000E1ADC" w:rsidRDefault="00DA475D" w:rsidP="00DA475D">
                <w:pPr>
                  <w:pStyle w:val="Encabezado"/>
                  <w:tabs>
                    <w:tab w:val="clear" w:pos="4252"/>
                    <w:tab w:val="clear" w:pos="8504"/>
                  </w:tabs>
                  <w:jc w:val="center"/>
                  <w:rPr>
                    <w:rFonts w:ascii="Eras Bold ITC" w:hAnsi="Eras Bold ITC"/>
                    <w:b/>
                    <w:color w:val="457B4E"/>
                    <w:sz w:val="18"/>
                  </w:rPr>
                </w:pPr>
                <w:r>
                  <w:rPr>
                    <w:rFonts w:ascii="Eras Bold ITC" w:hAnsi="Eras Bold ITC"/>
                    <w:b/>
                    <w:color w:val="457B4E"/>
                    <w:sz w:val="18"/>
                  </w:rPr>
                  <w:t>BANCO DE LECTURAS DE CENTRO</w:t>
                </w:r>
              </w:p>
            </w:txbxContent>
          </v:textbox>
        </v:shape>
      </w:pict>
    </w:r>
    <w:r>
      <w:rPr>
        <w:lang w:val="es-ES"/>
      </w:rPr>
      <w:tab/>
    </w:r>
  </w:p>
  <w:p w:rsidR="00DA475D" w:rsidRDefault="00DA475D" w:rsidP="00DA475D">
    <w:pPr>
      <w:pStyle w:val="Encabezado"/>
      <w:tabs>
        <w:tab w:val="clear" w:pos="8504"/>
      </w:tabs>
      <w:rPr>
        <w:lang w:val="es-ES"/>
      </w:rPr>
    </w:pPr>
  </w:p>
  <w:p w:rsidR="00DA475D" w:rsidRDefault="00DA475D" w:rsidP="00DA475D">
    <w:pPr>
      <w:pStyle w:val="Encabezado"/>
      <w:tabs>
        <w:tab w:val="clear" w:pos="8504"/>
      </w:tabs>
      <w:rPr>
        <w:lang w:val="es-ES"/>
      </w:rPr>
    </w:pPr>
  </w:p>
  <w:p w:rsidR="00DA475D" w:rsidRDefault="00DA475D" w:rsidP="00DA475D">
    <w:pPr>
      <w:pStyle w:val="Encabezado"/>
      <w:tabs>
        <w:tab w:val="clear" w:pos="8504"/>
      </w:tabs>
      <w:rPr>
        <w:lang w:val="es-ES"/>
      </w:rPr>
    </w:pPr>
    <w:r>
      <w:rPr>
        <w:lang w:val="es-ES"/>
      </w:rPr>
      <w:tab/>
      <w:t xml:space="preserve">                            </w:t>
    </w:r>
  </w:p>
  <w:p w:rsidR="00346222" w:rsidRDefault="003E1668" w:rsidP="00DE0430">
    <w:pPr>
      <w:pStyle w:val="Encabezado"/>
      <w:tabs>
        <w:tab w:val="clear" w:pos="8504"/>
      </w:tabs>
      <w:rPr>
        <w:lang w:val="es-ES"/>
      </w:rPr>
    </w:pPr>
    <w:bookmarkStart w:id="0" w:name="_GoBack"/>
    <w:bookmarkEnd w:id="0"/>
    <w:r>
      <w:rPr>
        <w:lang w:val="es-ES"/>
      </w:rPr>
      <w:tab/>
    </w:r>
    <w:r>
      <w:rPr>
        <w:lang w:val="es-E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5D" w:rsidRDefault="00DA47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7D2"/>
    <w:multiLevelType w:val="hybridMultilevel"/>
    <w:tmpl w:val="64101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6517B"/>
    <w:multiLevelType w:val="hybridMultilevel"/>
    <w:tmpl w:val="5CFE16F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15534341"/>
    <w:multiLevelType w:val="hybridMultilevel"/>
    <w:tmpl w:val="87E03A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1AE036C1"/>
    <w:multiLevelType w:val="hybridMultilevel"/>
    <w:tmpl w:val="724A0C54"/>
    <w:lvl w:ilvl="0" w:tplc="A6964B3A">
      <w:start w:val="1"/>
      <w:numFmt w:val="bullet"/>
      <w:lvlText w:val="-"/>
      <w:lvlJc w:val="left"/>
      <w:pPr>
        <w:ind w:left="1080" w:hanging="360"/>
      </w:pPr>
      <w:rPr>
        <w:rFonts w:ascii="NewsGotT" w:eastAsia="Times New Roman" w:hAnsi="NewsGotT"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3DBF18EC"/>
    <w:multiLevelType w:val="hybridMultilevel"/>
    <w:tmpl w:val="032A9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B4720D"/>
    <w:multiLevelType w:val="hybridMultilevel"/>
    <w:tmpl w:val="88521A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6C2CED"/>
    <w:multiLevelType w:val="hybridMultilevel"/>
    <w:tmpl w:val="88521A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B55442"/>
    <w:multiLevelType w:val="hybridMultilevel"/>
    <w:tmpl w:val="032A9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CA22E1"/>
    <w:multiLevelType w:val="hybridMultilevel"/>
    <w:tmpl w:val="37C046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C664632"/>
    <w:multiLevelType w:val="hybridMultilevel"/>
    <w:tmpl w:val="37C046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28B0D35"/>
    <w:multiLevelType w:val="hybridMultilevel"/>
    <w:tmpl w:val="D34C88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6"/>
  </w:num>
  <w:num w:numId="3">
    <w:abstractNumId w:val="9"/>
  </w:num>
  <w:num w:numId="4">
    <w:abstractNumId w:val="7"/>
  </w:num>
  <w:num w:numId="5">
    <w:abstractNumId w:val="5"/>
  </w:num>
  <w:num w:numId="6">
    <w:abstractNumId w:val="3"/>
  </w:num>
  <w:num w:numId="7">
    <w:abstractNumId w:val="8"/>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E1668"/>
    <w:rsid w:val="001C48C3"/>
    <w:rsid w:val="002F10FC"/>
    <w:rsid w:val="003E1668"/>
    <w:rsid w:val="005718E6"/>
    <w:rsid w:val="007246D9"/>
    <w:rsid w:val="00DA475D"/>
    <w:rsid w:val="00F20FE1"/>
    <w:rsid w:val="00F23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6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1668"/>
    <w:pPr>
      <w:tabs>
        <w:tab w:val="center" w:pos="4252"/>
        <w:tab w:val="right" w:pos="8504"/>
      </w:tabs>
    </w:pPr>
  </w:style>
  <w:style w:type="character" w:customStyle="1" w:styleId="EncabezadoCar">
    <w:name w:val="Encabezado Car"/>
    <w:basedOn w:val="Fuentedeprrafopredeter"/>
    <w:link w:val="Encabezado"/>
    <w:rsid w:val="003E166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E1668"/>
    <w:pPr>
      <w:tabs>
        <w:tab w:val="center" w:pos="4252"/>
        <w:tab w:val="right" w:pos="8504"/>
      </w:tabs>
    </w:pPr>
  </w:style>
  <w:style w:type="character" w:customStyle="1" w:styleId="PiedepginaCar">
    <w:name w:val="Pie de página Car"/>
    <w:basedOn w:val="Fuentedeprrafopredeter"/>
    <w:link w:val="Piedepgina"/>
    <w:uiPriority w:val="99"/>
    <w:rsid w:val="003E1668"/>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E1668"/>
  </w:style>
  <w:style w:type="paragraph" w:styleId="Prrafodelista">
    <w:name w:val="List Paragraph"/>
    <w:basedOn w:val="Normal"/>
    <w:uiPriority w:val="34"/>
    <w:qFormat/>
    <w:rsid w:val="003E1668"/>
    <w:pPr>
      <w:ind w:left="708"/>
    </w:pPr>
  </w:style>
  <w:style w:type="paragraph" w:styleId="Textodeglobo">
    <w:name w:val="Balloon Text"/>
    <w:basedOn w:val="Normal"/>
    <w:link w:val="TextodegloboCar"/>
    <w:uiPriority w:val="99"/>
    <w:semiHidden/>
    <w:unhideWhenUsed/>
    <w:rsid w:val="00DA475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75D"/>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3767</Characters>
  <Application>Microsoft Office Word</Application>
  <DocSecurity>0</DocSecurity>
  <Lines>31</Lines>
  <Paragraphs>8</Paragraphs>
  <ScaleCrop>false</ScaleCrop>
  <Company>Microsoft</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WinSP3_OEM</dc:creator>
  <cp:lastModifiedBy>usuario</cp:lastModifiedBy>
  <cp:revision>4</cp:revision>
  <dcterms:created xsi:type="dcterms:W3CDTF">2012-12-12T15:37:00Z</dcterms:created>
  <dcterms:modified xsi:type="dcterms:W3CDTF">2017-01-19T11:31:00Z</dcterms:modified>
</cp:coreProperties>
</file>