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6C" w:rsidRPr="0072666C" w:rsidRDefault="0072666C" w:rsidP="0072666C">
      <w:pPr>
        <w:tabs>
          <w:tab w:val="left" w:pos="3075"/>
        </w:tabs>
        <w:spacing w:after="0"/>
        <w:ind w:left="360"/>
        <w:rPr>
          <w:b/>
          <w:sz w:val="24"/>
          <w:szCs w:val="24"/>
          <w:u w:val="single"/>
        </w:rPr>
      </w:pPr>
      <w:r w:rsidRPr="0072666C">
        <w:rPr>
          <w:b/>
          <w:sz w:val="24"/>
          <w:szCs w:val="24"/>
          <w:u w:val="single"/>
        </w:rPr>
        <w:t>ACTIVIDAD 1. MAQUINA DOSIFICADORA</w:t>
      </w:r>
    </w:p>
    <w:p w:rsidR="0072666C" w:rsidRPr="00E521B4" w:rsidRDefault="0072666C" w:rsidP="0072666C">
      <w:pPr>
        <w:tabs>
          <w:tab w:val="left" w:pos="3075"/>
        </w:tabs>
        <w:spacing w:after="0"/>
        <w:ind w:left="360"/>
        <w:rPr>
          <w:sz w:val="24"/>
          <w:szCs w:val="24"/>
        </w:rPr>
      </w:pPr>
      <w:r w:rsidRPr="00E521B4">
        <w:rPr>
          <w:sz w:val="24"/>
          <w:szCs w:val="24"/>
        </w:rPr>
        <w:t>Disponemos de una máquina industrial dosificadora de un líquido determinado. Dispone de un tanque con dos sensores de nivel: uno de Depósito Vacío (DV) y otro de Depósito Lleno (DL). Dispone también de dos válvulas</w:t>
      </w:r>
      <w:r>
        <w:rPr>
          <w:sz w:val="24"/>
          <w:szCs w:val="24"/>
        </w:rPr>
        <w:t>, V1 y V2</w:t>
      </w:r>
      <w:r w:rsidRPr="00E521B4">
        <w:rPr>
          <w:sz w:val="24"/>
          <w:szCs w:val="24"/>
        </w:rPr>
        <w:t xml:space="preserve"> que se activan eléctricamente</w:t>
      </w:r>
      <w:r>
        <w:rPr>
          <w:sz w:val="24"/>
          <w:szCs w:val="24"/>
        </w:rPr>
        <w:t>.</w:t>
      </w:r>
    </w:p>
    <w:p w:rsidR="0072666C" w:rsidRDefault="0072666C" w:rsidP="0072666C">
      <w:pPr>
        <w:tabs>
          <w:tab w:val="left" w:pos="3075"/>
        </w:tabs>
        <w:spacing w:after="0"/>
        <w:ind w:left="360"/>
        <w:rPr>
          <w:sz w:val="24"/>
          <w:szCs w:val="24"/>
        </w:rPr>
      </w:pPr>
      <w:r w:rsidRPr="00E521B4">
        <w:rPr>
          <w:sz w:val="24"/>
          <w:szCs w:val="24"/>
        </w:rPr>
        <w:t>La válvula V1 es la encargada de llenar el tanque y la V2 de vaciarlo una vez que esté lleno.</w:t>
      </w:r>
    </w:p>
    <w:p w:rsidR="0072666C" w:rsidRPr="00E521B4" w:rsidRDefault="0072666C" w:rsidP="0072666C">
      <w:pPr>
        <w:tabs>
          <w:tab w:val="left" w:pos="3075"/>
        </w:tabs>
        <w:spacing w:after="0"/>
        <w:ind w:left="360"/>
        <w:rPr>
          <w:sz w:val="24"/>
          <w:szCs w:val="24"/>
        </w:rPr>
      </w:pPr>
      <w:r w:rsidRPr="00E521B4">
        <w:rPr>
          <w:sz w:val="24"/>
          <w:szCs w:val="24"/>
        </w:rPr>
        <w:t>Inicialmente el tanque está vacío</w:t>
      </w:r>
      <w:r>
        <w:rPr>
          <w:sz w:val="24"/>
          <w:szCs w:val="24"/>
        </w:rPr>
        <w:t xml:space="preserve"> y</w:t>
      </w:r>
      <w:r w:rsidRPr="00E521B4">
        <w:rPr>
          <w:sz w:val="24"/>
          <w:szCs w:val="24"/>
        </w:rPr>
        <w:t xml:space="preserve"> las válvulas cerradas.</w:t>
      </w:r>
      <w:r>
        <w:rPr>
          <w:sz w:val="24"/>
          <w:szCs w:val="24"/>
        </w:rPr>
        <w:t xml:space="preserve"> Al pulsar marcha en esta situación, se abre V1 y V2 permanece cerrada.</w:t>
      </w:r>
    </w:p>
    <w:p w:rsidR="0072666C" w:rsidRDefault="0072666C" w:rsidP="0072666C">
      <w:pPr>
        <w:tabs>
          <w:tab w:val="left" w:pos="3075"/>
        </w:tabs>
        <w:spacing w:after="0"/>
        <w:ind w:left="360"/>
        <w:rPr>
          <w:sz w:val="24"/>
          <w:szCs w:val="24"/>
        </w:rPr>
      </w:pPr>
      <w:r w:rsidRPr="00E521B4">
        <w:rPr>
          <w:sz w:val="24"/>
          <w:szCs w:val="24"/>
        </w:rPr>
        <w:t>Cuando el nivel de líquido llega a DL se cierra V1 y se abre V2 hasta que el tanque se vacía por completo</w:t>
      </w:r>
      <w:r>
        <w:rPr>
          <w:sz w:val="24"/>
          <w:szCs w:val="24"/>
        </w:rPr>
        <w:t>. Al llegar el líquido al mínimo, se cierra V2 y se abre V1 comenzando un nuevo ciclo.</w:t>
      </w:r>
    </w:p>
    <w:p w:rsidR="0072666C" w:rsidRPr="00E521B4" w:rsidRDefault="0072666C" w:rsidP="0072666C">
      <w:pPr>
        <w:tabs>
          <w:tab w:val="left" w:pos="3075"/>
        </w:tabs>
        <w:spacing w:after="0"/>
        <w:ind w:left="360"/>
        <w:rPr>
          <w:sz w:val="24"/>
          <w:szCs w:val="24"/>
        </w:rPr>
      </w:pPr>
      <w:r w:rsidRPr="00E521B4">
        <w:rPr>
          <w:sz w:val="24"/>
          <w:szCs w:val="24"/>
        </w:rPr>
        <w:t xml:space="preserve">Si pulsamos PARO </w:t>
      </w:r>
      <w:r>
        <w:rPr>
          <w:sz w:val="24"/>
          <w:szCs w:val="24"/>
        </w:rPr>
        <w:t xml:space="preserve">en cualquier momento, </w:t>
      </w:r>
      <w:r w:rsidRPr="00E521B4">
        <w:rPr>
          <w:sz w:val="24"/>
          <w:szCs w:val="24"/>
        </w:rPr>
        <w:t xml:space="preserve">el sistema debe detenerse al final del ciclo, es decir,  cuando el tanque esté vacío  y </w:t>
      </w:r>
      <w:r>
        <w:rPr>
          <w:sz w:val="24"/>
          <w:szCs w:val="24"/>
        </w:rPr>
        <w:t>al llegar a este punto ambas</w:t>
      </w:r>
      <w:r w:rsidRPr="00E521B4">
        <w:rPr>
          <w:sz w:val="24"/>
          <w:szCs w:val="24"/>
        </w:rPr>
        <w:t xml:space="preserve"> válvulas </w:t>
      </w:r>
      <w:r>
        <w:rPr>
          <w:sz w:val="24"/>
          <w:szCs w:val="24"/>
        </w:rPr>
        <w:t>deben cerrarse.</w:t>
      </w:r>
    </w:p>
    <w:p w:rsidR="0072666C" w:rsidRPr="00E521B4" w:rsidRDefault="0072666C" w:rsidP="0072666C">
      <w:pPr>
        <w:tabs>
          <w:tab w:val="left" w:pos="3075"/>
        </w:tabs>
        <w:spacing w:after="0"/>
        <w:ind w:left="360"/>
        <w:rPr>
          <w:sz w:val="24"/>
          <w:szCs w:val="24"/>
        </w:rPr>
      </w:pPr>
      <w:r w:rsidRPr="00E521B4">
        <w:rPr>
          <w:sz w:val="24"/>
          <w:szCs w:val="24"/>
        </w:rPr>
        <w:t>Realizar el esquema de mando, explicando el funcionamiento del mismo,  así como su simulación en el ordenador.</w:t>
      </w:r>
    </w:p>
    <w:p w:rsidR="0072666C" w:rsidRPr="00E521B4" w:rsidRDefault="0072666C" w:rsidP="0072666C">
      <w:pPr>
        <w:tabs>
          <w:tab w:val="left" w:pos="3075"/>
        </w:tabs>
        <w:spacing w:after="0"/>
        <w:ind w:left="360"/>
        <w:rPr>
          <w:sz w:val="24"/>
          <w:szCs w:val="24"/>
        </w:rPr>
      </w:pPr>
    </w:p>
    <w:p w:rsidR="0072666C" w:rsidRDefault="0072666C" w:rsidP="0072666C">
      <w:pPr>
        <w:tabs>
          <w:tab w:val="left" w:pos="3075"/>
        </w:tabs>
        <w:spacing w:after="0"/>
        <w:ind w:left="360"/>
        <w:rPr>
          <w:b/>
          <w:sz w:val="24"/>
          <w:szCs w:val="24"/>
        </w:rPr>
      </w:pPr>
    </w:p>
    <w:p w:rsidR="0072666C" w:rsidRDefault="005B068E" w:rsidP="0072666C">
      <w:pPr>
        <w:tabs>
          <w:tab w:val="left" w:pos="3075"/>
        </w:tabs>
        <w:spacing w:after="0"/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pt;margin-top:125.2pt;width:45.75pt;height:23.25pt;z-index:251660288" strokecolor="white [3212]">
            <v:textbox>
              <w:txbxContent>
                <w:p w:rsidR="0072666C" w:rsidRPr="0046162D" w:rsidRDefault="0072666C" w:rsidP="0072666C">
                  <w:pPr>
                    <w:rPr>
                      <w:b/>
                      <w:sz w:val="28"/>
                      <w:szCs w:val="28"/>
                    </w:rPr>
                  </w:pPr>
                  <w:r w:rsidRPr="0046162D">
                    <w:rPr>
                      <w:b/>
                      <w:sz w:val="28"/>
                      <w:szCs w:val="28"/>
                    </w:rPr>
                    <w:t>V2</w:t>
                  </w:r>
                </w:p>
              </w:txbxContent>
            </v:textbox>
          </v:shape>
        </w:pict>
      </w:r>
      <w:r w:rsidR="0072666C">
        <w:rPr>
          <w:b/>
          <w:noProof/>
          <w:sz w:val="24"/>
          <w:szCs w:val="24"/>
          <w:lang w:eastAsia="es-ES"/>
        </w:rPr>
        <w:drawing>
          <wp:inline distT="0" distB="0" distL="0" distR="0">
            <wp:extent cx="4076700" cy="2390775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66C" w:rsidRDefault="0072666C" w:rsidP="0072666C">
      <w:pPr>
        <w:tabs>
          <w:tab w:val="left" w:pos="3075"/>
        </w:tabs>
        <w:spacing w:after="0"/>
        <w:ind w:left="360"/>
        <w:rPr>
          <w:b/>
          <w:sz w:val="24"/>
          <w:szCs w:val="24"/>
        </w:rPr>
      </w:pPr>
    </w:p>
    <w:p w:rsidR="0072666C" w:rsidRDefault="0072666C" w:rsidP="0072666C">
      <w:pPr>
        <w:tabs>
          <w:tab w:val="left" w:pos="3075"/>
        </w:tabs>
        <w:spacing w:after="0"/>
        <w:ind w:left="360"/>
        <w:rPr>
          <w:b/>
          <w:sz w:val="24"/>
          <w:szCs w:val="24"/>
        </w:rPr>
      </w:pPr>
    </w:p>
    <w:p w:rsidR="0072666C" w:rsidRDefault="0072666C" w:rsidP="0072666C">
      <w:pPr>
        <w:tabs>
          <w:tab w:val="left" w:pos="3075"/>
        </w:tabs>
        <w:spacing w:after="0"/>
        <w:ind w:left="360"/>
        <w:rPr>
          <w:b/>
          <w:sz w:val="24"/>
          <w:szCs w:val="24"/>
        </w:rPr>
      </w:pPr>
    </w:p>
    <w:p w:rsidR="0072666C" w:rsidRDefault="0072666C" w:rsidP="0072666C">
      <w:pPr>
        <w:tabs>
          <w:tab w:val="left" w:pos="3075"/>
        </w:tabs>
        <w:spacing w:after="0"/>
        <w:ind w:left="360"/>
        <w:rPr>
          <w:b/>
          <w:sz w:val="24"/>
          <w:szCs w:val="24"/>
        </w:rPr>
      </w:pPr>
    </w:p>
    <w:p w:rsidR="0072666C" w:rsidRDefault="0072666C" w:rsidP="0072666C">
      <w:pPr>
        <w:tabs>
          <w:tab w:val="left" w:pos="3075"/>
        </w:tabs>
        <w:spacing w:after="0"/>
        <w:ind w:left="360"/>
        <w:rPr>
          <w:b/>
          <w:sz w:val="24"/>
          <w:szCs w:val="24"/>
        </w:rPr>
      </w:pPr>
    </w:p>
    <w:sectPr w:rsidR="0072666C" w:rsidSect="006B6A8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1CA" w:rsidRDefault="00ED61CA" w:rsidP="0072666C">
      <w:pPr>
        <w:spacing w:after="0" w:line="240" w:lineRule="auto"/>
      </w:pPr>
      <w:r>
        <w:separator/>
      </w:r>
    </w:p>
  </w:endnote>
  <w:endnote w:type="continuationSeparator" w:id="0">
    <w:p w:rsidR="00ED61CA" w:rsidRDefault="00ED61CA" w:rsidP="0072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1CA" w:rsidRDefault="00ED61CA" w:rsidP="0072666C">
      <w:pPr>
        <w:spacing w:after="0" w:line="240" w:lineRule="auto"/>
      </w:pPr>
      <w:r>
        <w:separator/>
      </w:r>
    </w:p>
  </w:footnote>
  <w:footnote w:type="continuationSeparator" w:id="0">
    <w:p w:rsidR="00ED61CA" w:rsidRDefault="00ED61CA" w:rsidP="0072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98" w:rsidRDefault="00ED61CA" w:rsidP="00997598">
    <w:pPr>
      <w:tabs>
        <w:tab w:val="left" w:pos="3075"/>
      </w:tabs>
      <w:spacing w:line="36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2666C"/>
    <w:rsid w:val="00031179"/>
    <w:rsid w:val="003F5D11"/>
    <w:rsid w:val="005B068E"/>
    <w:rsid w:val="0072666C"/>
    <w:rsid w:val="008B5B1E"/>
    <w:rsid w:val="00B21FD8"/>
    <w:rsid w:val="00B61334"/>
    <w:rsid w:val="00C577C3"/>
    <w:rsid w:val="00ED61CA"/>
    <w:rsid w:val="00F22F4B"/>
    <w:rsid w:val="00FF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6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26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666C"/>
  </w:style>
  <w:style w:type="paragraph" w:styleId="Piedepgina">
    <w:name w:val="footer"/>
    <w:basedOn w:val="Normal"/>
    <w:link w:val="PiedepginaCar"/>
    <w:uiPriority w:val="99"/>
    <w:semiHidden/>
    <w:unhideWhenUsed/>
    <w:rsid w:val="00726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6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2017-03-21T10:05:00Z</dcterms:created>
  <dcterms:modified xsi:type="dcterms:W3CDTF">2017-03-21T10:06:00Z</dcterms:modified>
</cp:coreProperties>
</file>