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618" w:type="dxa"/>
        <w:tblLook w:val="04A0" w:firstRow="1" w:lastRow="0" w:firstColumn="1" w:lastColumn="0" w:noHBand="0" w:noVBand="1"/>
      </w:tblPr>
      <w:tblGrid>
        <w:gridCol w:w="6771"/>
        <w:gridCol w:w="992"/>
        <w:gridCol w:w="1559"/>
        <w:gridCol w:w="5296"/>
      </w:tblGrid>
      <w:tr w:rsidR="00DD298E" w14:paraId="04E53D23" w14:textId="77777777" w:rsidTr="00DD298E">
        <w:tc>
          <w:tcPr>
            <w:tcW w:w="14618" w:type="dxa"/>
            <w:gridSpan w:val="4"/>
            <w:shd w:val="clear" w:color="auto" w:fill="76923C" w:themeFill="accent3" w:themeFillShade="BF"/>
          </w:tcPr>
          <w:p w14:paraId="689412AA" w14:textId="77777777" w:rsidR="00DD298E" w:rsidRPr="00CA0C1A" w:rsidRDefault="00DD298E" w:rsidP="00CA0C1A">
            <w:pPr>
              <w:pStyle w:val="Prrafodelista"/>
              <w:widowControl w:val="0"/>
              <w:numPr>
                <w:ilvl w:val="0"/>
                <w:numId w:val="2"/>
              </w:numPr>
              <w:autoSpaceDE w:val="0"/>
              <w:autoSpaceDN w:val="0"/>
              <w:adjustRightInd w:val="0"/>
              <w:jc w:val="both"/>
              <w:rPr>
                <w:rFonts w:ascii="Helvetica" w:hAnsi="Helvetica" w:cs="Helvetica"/>
                <w:b/>
                <w:bCs/>
                <w:lang w:val="es-ES"/>
              </w:rPr>
            </w:pPr>
            <w:r w:rsidRPr="00CA0C1A">
              <w:rPr>
                <w:rFonts w:ascii="Helvetica" w:hAnsi="Helvetica" w:cs="Helvetica"/>
                <w:b/>
                <w:bCs/>
                <w:lang w:val="es-ES"/>
              </w:rPr>
              <w:t xml:space="preserve">Utilización del tiempo para la planificación de la enseñanza y para el desarrollo de los aprendizajes en el aula. </w:t>
            </w:r>
          </w:p>
          <w:p w14:paraId="139CE40B" w14:textId="77777777" w:rsidR="00CA0C1A" w:rsidRPr="00CA0C1A" w:rsidRDefault="00CA0C1A" w:rsidP="00CA0C1A">
            <w:pPr>
              <w:pStyle w:val="Prrafodelista"/>
              <w:widowControl w:val="0"/>
              <w:autoSpaceDE w:val="0"/>
              <w:autoSpaceDN w:val="0"/>
              <w:adjustRightInd w:val="0"/>
              <w:jc w:val="both"/>
              <w:rPr>
                <w:rFonts w:ascii="Times" w:hAnsi="Times" w:cs="Times"/>
                <w:lang w:val="es-ES"/>
              </w:rPr>
            </w:pPr>
          </w:p>
        </w:tc>
      </w:tr>
      <w:tr w:rsidR="00DD298E" w14:paraId="321B0907" w14:textId="77777777" w:rsidTr="00DD298E">
        <w:tc>
          <w:tcPr>
            <w:tcW w:w="14618" w:type="dxa"/>
            <w:gridSpan w:val="4"/>
            <w:shd w:val="clear" w:color="auto" w:fill="C2D69B" w:themeFill="accent3" w:themeFillTint="99"/>
          </w:tcPr>
          <w:p w14:paraId="69671199" w14:textId="77777777"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1.1. Criterios de asignación de enseñanzas, grupos, tutorías y elaboración de horarios. Optimización de recursos materiales y humanos.</w:t>
            </w:r>
          </w:p>
        </w:tc>
      </w:tr>
      <w:tr w:rsidR="00DD298E" w14:paraId="01A9F19B" w14:textId="77777777" w:rsidTr="00DD298E">
        <w:tc>
          <w:tcPr>
            <w:tcW w:w="14618" w:type="dxa"/>
            <w:gridSpan w:val="4"/>
            <w:shd w:val="clear" w:color="auto" w:fill="D6E3BC" w:themeFill="accent3" w:themeFillTint="66"/>
          </w:tcPr>
          <w:p w14:paraId="52362157" w14:textId="77777777" w:rsidR="00DD298E" w:rsidRPr="009B31B9"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en virtud de su autonomía pedagógica y organizativa, ha elaborado, aprobado y ejecutado un proyecto educativo y de gestión que favorece formas de organización propias, dentro de la normativa vigente y respondiendo a las necesidades de aprendizaje del alumnado. </w:t>
            </w:r>
          </w:p>
        </w:tc>
      </w:tr>
      <w:tr w:rsidR="00DD298E" w14:paraId="41C60348" w14:textId="77777777" w:rsidTr="00DD298E">
        <w:tc>
          <w:tcPr>
            <w:tcW w:w="14618" w:type="dxa"/>
            <w:gridSpan w:val="4"/>
            <w:shd w:val="clear" w:color="auto" w:fill="D6E3BC" w:themeFill="accent3" w:themeFillTint="66"/>
          </w:tcPr>
          <w:p w14:paraId="6FA68978"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Los criterios de asignación de asignaturas, materias o ámbitos, agrupamientos del alumnado, tutorías y elaboración de horarios: </w:t>
            </w:r>
          </w:p>
          <w:p w14:paraId="62F4A958"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a) Están incluidos en el Proyecto Educativo. </w:t>
            </w:r>
          </w:p>
          <w:p w14:paraId="5F1177CC"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aplican y se adecuan a la normativa vigente. </w:t>
            </w:r>
          </w:p>
          <w:p w14:paraId="3C2DBD5A"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c) Responden a las necesidades de aprendizaje del alumnado y están, en todo caso, orientados a favorecer su éxito escolar. </w:t>
            </w:r>
          </w:p>
        </w:tc>
      </w:tr>
      <w:tr w:rsidR="00DD298E" w14:paraId="05EA02FA" w14:textId="77777777" w:rsidTr="00DD298E">
        <w:tc>
          <w:tcPr>
            <w:tcW w:w="14618" w:type="dxa"/>
            <w:gridSpan w:val="4"/>
            <w:shd w:val="clear" w:color="auto" w:fill="D6E3BC" w:themeFill="accent3" w:themeFillTint="66"/>
          </w:tcPr>
          <w:p w14:paraId="6478B5F9"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3. Los criterios de elaboración de horarios y agrupamientos del alumnado: a) Son conocidos y aceptados por la Comunidad Educativa. b) Los agrupamientos del alumnado respetan el principio de inclusión educativa y no segregación. </w:t>
            </w:r>
          </w:p>
        </w:tc>
      </w:tr>
      <w:tr w:rsidR="00DD298E" w14:paraId="55D41CFF" w14:textId="77777777" w:rsidTr="00DD298E">
        <w:tc>
          <w:tcPr>
            <w:tcW w:w="14618" w:type="dxa"/>
            <w:gridSpan w:val="4"/>
            <w:shd w:val="clear" w:color="auto" w:fill="D6E3BC" w:themeFill="accent3" w:themeFillTint="66"/>
          </w:tcPr>
          <w:p w14:paraId="7D80EB69"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4. La distribución y asignación de aulas y espacios comunes responde a las necesidades de aprendizaje del alumnado. </w:t>
            </w:r>
          </w:p>
        </w:tc>
      </w:tr>
      <w:tr w:rsidR="00DD298E" w14:paraId="7005B437" w14:textId="77777777" w:rsidTr="00DD298E">
        <w:tc>
          <w:tcPr>
            <w:tcW w:w="14618" w:type="dxa"/>
            <w:gridSpan w:val="4"/>
            <w:shd w:val="clear" w:color="auto" w:fill="D6E3BC" w:themeFill="accent3" w:themeFillTint="66"/>
          </w:tcPr>
          <w:p w14:paraId="4569343C"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5. Los recursos materiales del centro se organizan, distribuyen, aprovechan y utilizan atendiendo a criterios recogidos en el Plan de Centro y teniendo en cuenta las necesidades de aprendizaje del alumnado, con especial referencia al uso de la biblioteca escolar y sus normas de uso. </w:t>
            </w:r>
          </w:p>
        </w:tc>
      </w:tr>
      <w:tr w:rsidR="00DD298E" w14:paraId="0E3E43C2" w14:textId="77777777" w:rsidTr="00DD298E">
        <w:tc>
          <w:tcPr>
            <w:tcW w:w="14618" w:type="dxa"/>
            <w:gridSpan w:val="4"/>
            <w:shd w:val="clear" w:color="auto" w:fill="D6E3BC" w:themeFill="accent3" w:themeFillTint="66"/>
          </w:tcPr>
          <w:p w14:paraId="25DF9AB1"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6. Los recursos humanos del centro se organizan de acuerdo con la normativa en vigor y, en todo caso, las necesidades de aprendizaje del alumnado, priorizando el número de horas que se dedican a la aplicación de las medidas de atención a la diversidad. </w:t>
            </w:r>
          </w:p>
        </w:tc>
      </w:tr>
      <w:tr w:rsidR="00DD298E" w14:paraId="3800CF5F" w14:textId="77777777" w:rsidTr="00DD298E">
        <w:tc>
          <w:tcPr>
            <w:tcW w:w="9322" w:type="dxa"/>
            <w:gridSpan w:val="3"/>
            <w:shd w:val="clear" w:color="auto" w:fill="FFFFFF" w:themeFill="background1"/>
          </w:tcPr>
          <w:p w14:paraId="05BA1996" w14:textId="77777777" w:rsidR="00DD298E" w:rsidRPr="00402005" w:rsidRDefault="00DD298E" w:rsidP="00DD298E">
            <w:pPr>
              <w:widowControl w:val="0"/>
              <w:autoSpaceDE w:val="0"/>
              <w:autoSpaceDN w:val="0"/>
              <w:adjustRightInd w:val="0"/>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PROPUESTAS</w:t>
            </w:r>
          </w:p>
        </w:tc>
        <w:tc>
          <w:tcPr>
            <w:tcW w:w="5296" w:type="dxa"/>
            <w:shd w:val="clear" w:color="auto" w:fill="FFFFFF" w:themeFill="background1"/>
          </w:tcPr>
          <w:p w14:paraId="4F743422" w14:textId="77777777" w:rsidR="00DD298E" w:rsidRPr="00402005" w:rsidRDefault="00DD298E" w:rsidP="00DD298E">
            <w:pPr>
              <w:pStyle w:val="Prrafodelista"/>
              <w:widowControl w:val="0"/>
              <w:autoSpaceDE w:val="0"/>
              <w:autoSpaceDN w:val="0"/>
              <w:adjustRightInd w:val="0"/>
              <w:ind w:left="83"/>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INDICADORES</w:t>
            </w:r>
          </w:p>
        </w:tc>
      </w:tr>
      <w:tr w:rsidR="00DD298E" w:rsidRPr="00CA0C1A" w14:paraId="4AA45533" w14:textId="77777777" w:rsidTr="00DD298E">
        <w:tc>
          <w:tcPr>
            <w:tcW w:w="9322" w:type="dxa"/>
            <w:gridSpan w:val="3"/>
            <w:shd w:val="clear" w:color="auto" w:fill="FFFFFF" w:themeFill="background1"/>
          </w:tcPr>
          <w:p w14:paraId="1220533F" w14:textId="77777777" w:rsidR="00DD298E" w:rsidRPr="00CA0C1A" w:rsidRDefault="00CA0C1A" w:rsidP="00CA0C1A">
            <w:pPr>
              <w:widowControl w:val="0"/>
              <w:autoSpaceDE w:val="0"/>
              <w:autoSpaceDN w:val="0"/>
              <w:adjustRightInd w:val="0"/>
              <w:rPr>
                <w:rFonts w:ascii="Helvetica" w:hAnsi="Helvetica" w:cs="Helvetica"/>
                <w:b/>
                <w:color w:val="C00000"/>
                <w:szCs w:val="20"/>
                <w:lang w:val="es-ES"/>
              </w:rPr>
            </w:pPr>
            <w:r w:rsidRPr="00CA0C1A">
              <w:rPr>
                <w:rFonts w:ascii="Helvetica" w:hAnsi="Helvetica" w:cs="Helvetica"/>
                <w:b/>
                <w:color w:val="C00000"/>
                <w:szCs w:val="20"/>
              </w:rPr>
              <w:t>Mayor control del uso de las cabinas de estudio y del material incluido en ellas, especialmente los atriles. Proponer que los atriles estén en secretaria y sean custodiados y cedidos por la ordenanza.</w:t>
            </w:r>
          </w:p>
        </w:tc>
        <w:tc>
          <w:tcPr>
            <w:tcW w:w="5296" w:type="dxa"/>
            <w:shd w:val="clear" w:color="auto" w:fill="FFFFFF" w:themeFill="background1"/>
          </w:tcPr>
          <w:p w14:paraId="7D26424B" w14:textId="77777777"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 xml:space="preserve">Grado de conservación. </w:t>
            </w:r>
          </w:p>
          <w:p w14:paraId="3FCA301B" w14:textId="77777777" w:rsidR="00DD298E" w:rsidRPr="00CA0C1A" w:rsidRDefault="00CA0C1A" w:rsidP="00CA0C1A">
            <w:pPr>
              <w:widowControl w:val="0"/>
              <w:autoSpaceDE w:val="0"/>
              <w:autoSpaceDN w:val="0"/>
              <w:adjustRightInd w:val="0"/>
              <w:jc w:val="both"/>
              <w:rPr>
                <w:rFonts w:ascii="Helvetica" w:hAnsi="Helvetica" w:cs="Helvetica"/>
                <w:b/>
                <w:color w:val="C00000"/>
                <w:sz w:val="20"/>
                <w:szCs w:val="20"/>
                <w:lang w:val="es-ES"/>
              </w:rPr>
            </w:pPr>
            <w:r w:rsidRPr="00CA0C1A">
              <w:rPr>
                <w:rFonts w:ascii="Helvetica" w:hAnsi="Helvetica" w:cs="Helvetica"/>
                <w:b/>
                <w:color w:val="C00000"/>
                <w:szCs w:val="20"/>
                <w:lang w:val="es-ES"/>
              </w:rPr>
              <w:t>Inventario de las cabinas sin alteración.</w:t>
            </w:r>
          </w:p>
        </w:tc>
      </w:tr>
      <w:tr w:rsidR="00DD298E" w14:paraId="7A54B69F" w14:textId="77777777" w:rsidTr="00DD298E">
        <w:tc>
          <w:tcPr>
            <w:tcW w:w="14618" w:type="dxa"/>
            <w:gridSpan w:val="4"/>
            <w:shd w:val="clear" w:color="auto" w:fill="C2D69B" w:themeFill="accent3" w:themeFillTint="99"/>
          </w:tcPr>
          <w:p w14:paraId="1D6553C1" w14:textId="77777777"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1.2. Cumplimiento del calendario laboral y escolar, y control de ausencias del personal del centro.</w:t>
            </w:r>
          </w:p>
          <w:p w14:paraId="534ADEDD" w14:textId="77777777" w:rsidR="00CA0C1A" w:rsidRDefault="00CA0C1A" w:rsidP="00DD298E">
            <w:pPr>
              <w:widowControl w:val="0"/>
              <w:autoSpaceDE w:val="0"/>
              <w:autoSpaceDN w:val="0"/>
              <w:adjustRightInd w:val="0"/>
              <w:jc w:val="both"/>
              <w:rPr>
                <w:rFonts w:ascii="Helvetica" w:hAnsi="Helvetica" w:cs="Helvetica"/>
                <w:sz w:val="22"/>
                <w:szCs w:val="22"/>
                <w:lang w:val="es-ES"/>
              </w:rPr>
            </w:pPr>
          </w:p>
        </w:tc>
      </w:tr>
      <w:tr w:rsidR="00DD298E" w14:paraId="50D39652" w14:textId="77777777" w:rsidTr="00DD298E">
        <w:tc>
          <w:tcPr>
            <w:tcW w:w="14618" w:type="dxa"/>
            <w:gridSpan w:val="4"/>
            <w:shd w:val="clear" w:color="auto" w:fill="D6E3BC" w:themeFill="accent3" w:themeFillTint="66"/>
          </w:tcPr>
          <w:p w14:paraId="1EEEF902" w14:textId="77777777"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El calendario escolar es difundido entre la comunidad educativa.</w:t>
            </w:r>
          </w:p>
        </w:tc>
      </w:tr>
      <w:tr w:rsidR="00DD298E" w14:paraId="4352C33F" w14:textId="77777777" w:rsidTr="00DD298E">
        <w:tc>
          <w:tcPr>
            <w:tcW w:w="14618" w:type="dxa"/>
            <w:gridSpan w:val="4"/>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DD298E" w14:paraId="44C1CA60" w14:textId="77777777" w:rsidTr="00DD298E">
              <w:trPr>
                <w:trHeight w:val="554"/>
              </w:trPr>
              <w:tc>
                <w:tcPr>
                  <w:tcW w:w="13930" w:type="dxa"/>
                  <w:tcBorders>
                    <w:bottom w:val="nil"/>
                  </w:tcBorders>
                  <w:tcMar>
                    <w:top w:w="20" w:type="nil"/>
                    <w:left w:w="20" w:type="nil"/>
                    <w:bottom w:w="20" w:type="nil"/>
                    <w:right w:w="20" w:type="nil"/>
                  </w:tcMar>
                  <w:vAlign w:val="center"/>
                </w:tcPr>
                <w:p w14:paraId="603AA466" w14:textId="77777777" w:rsidR="00DD298E" w:rsidRDefault="00DD298E" w:rsidP="00DD298E">
                  <w:pPr>
                    <w:widowControl w:val="0"/>
                    <w:autoSpaceDE w:val="0"/>
                    <w:autoSpaceDN w:val="0"/>
                    <w:adjustRightInd w:val="0"/>
                    <w:ind w:hanging="108"/>
                    <w:jc w:val="both"/>
                    <w:rPr>
                      <w:rFonts w:ascii="Times" w:hAnsi="Times" w:cs="Times"/>
                      <w:lang w:val="es-ES"/>
                    </w:rPr>
                  </w:pPr>
                  <w:r>
                    <w:rPr>
                      <w:rFonts w:ascii="Helvetica" w:hAnsi="Helvetica" w:cs="Helvetica"/>
                      <w:sz w:val="22"/>
                      <w:szCs w:val="22"/>
                      <w:lang w:val="es-ES"/>
                    </w:rPr>
                    <w:t>2. Se cumple el horario del primer día de clase, finalización de trimestre y curso, atendiendo en todo caso a la normativa vigente. El centro ha adoptado medidas para facilitar el cumplimiento del calendario escolar, especialmente al finalizar de cada uno de los trimestres.</w:t>
                  </w:r>
                </w:p>
              </w:tc>
            </w:tr>
          </w:tbl>
          <w:p w14:paraId="597D9F3D" w14:textId="77777777" w:rsidR="00DD298E" w:rsidRPr="00610246" w:rsidRDefault="00DD298E" w:rsidP="00DD298E">
            <w:pPr>
              <w:widowControl w:val="0"/>
              <w:autoSpaceDE w:val="0"/>
              <w:autoSpaceDN w:val="0"/>
              <w:adjustRightInd w:val="0"/>
              <w:jc w:val="both"/>
              <w:rPr>
                <w:rFonts w:ascii="Times" w:hAnsi="Times" w:cs="Times"/>
                <w:lang w:val="es-ES"/>
              </w:rPr>
            </w:pPr>
          </w:p>
        </w:tc>
      </w:tr>
      <w:tr w:rsidR="00DD298E" w14:paraId="358B7E98" w14:textId="77777777" w:rsidTr="00DD298E">
        <w:tc>
          <w:tcPr>
            <w:tcW w:w="14618" w:type="dxa"/>
            <w:gridSpan w:val="4"/>
            <w:shd w:val="clear" w:color="auto" w:fill="D6E3BC" w:themeFill="accent3" w:themeFillTint="66"/>
          </w:tcPr>
          <w:p w14:paraId="59192ACA"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realiza una gestión de las ausencias y permisos del personal docente y no docente, adecuada a la normativa en vigor. </w:t>
            </w:r>
          </w:p>
        </w:tc>
      </w:tr>
      <w:tr w:rsidR="00DD298E" w14:paraId="49641CC4" w14:textId="77777777" w:rsidTr="00DD298E">
        <w:tc>
          <w:tcPr>
            <w:tcW w:w="14618" w:type="dxa"/>
            <w:gridSpan w:val="4"/>
            <w:shd w:val="clear" w:color="auto" w:fill="D6E3BC" w:themeFill="accent3" w:themeFillTint="66"/>
          </w:tcPr>
          <w:p w14:paraId="438466AF"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4. El centro dispone de un soporte material que recoge la asistencia diaria del personal, garantiza su veracidad y la permanencia de la información.</w:t>
            </w:r>
          </w:p>
        </w:tc>
      </w:tr>
      <w:tr w:rsidR="00DD298E" w14:paraId="2D2665E1" w14:textId="77777777" w:rsidTr="00DD298E">
        <w:tc>
          <w:tcPr>
            <w:tcW w:w="14618" w:type="dxa"/>
            <w:gridSpan w:val="4"/>
            <w:shd w:val="clear" w:color="auto" w:fill="D6E3BC" w:themeFill="accent3" w:themeFillTint="66"/>
          </w:tcPr>
          <w:p w14:paraId="20B07933"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5. Existe y se aplica en el centro un procedimiento de sustitución del profesorado que garantiza una atención educativa adecuada al alumnado durante las ausencias.</w:t>
            </w:r>
          </w:p>
        </w:tc>
      </w:tr>
      <w:tr w:rsidR="00DD298E" w14:paraId="6EE087F0" w14:textId="77777777" w:rsidTr="00DD298E">
        <w:tc>
          <w:tcPr>
            <w:tcW w:w="6771" w:type="dxa"/>
          </w:tcPr>
          <w:p w14:paraId="351F461A"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lastRenderedPageBreak/>
              <w:t>PROPUESTAS</w:t>
            </w:r>
          </w:p>
        </w:tc>
        <w:tc>
          <w:tcPr>
            <w:tcW w:w="7847" w:type="dxa"/>
            <w:gridSpan w:val="3"/>
          </w:tcPr>
          <w:p w14:paraId="0BD1135D"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14:paraId="24395F23" w14:textId="77777777" w:rsidTr="00CA0C1A">
        <w:trPr>
          <w:trHeight w:val="77"/>
        </w:trPr>
        <w:tc>
          <w:tcPr>
            <w:tcW w:w="6771" w:type="dxa"/>
          </w:tcPr>
          <w:p w14:paraId="36CBE206" w14:textId="77777777" w:rsidR="00DD298E" w:rsidRPr="00CA0C1A" w:rsidRDefault="00CA0C1A" w:rsidP="00DD298E">
            <w:pPr>
              <w:widowControl w:val="0"/>
              <w:autoSpaceDE w:val="0"/>
              <w:autoSpaceDN w:val="0"/>
              <w:adjustRightInd w:val="0"/>
              <w:jc w:val="both"/>
              <w:rPr>
                <w:rFonts w:ascii="Times" w:hAnsi="Times" w:cs="Times"/>
                <w:b/>
                <w:color w:val="C00000"/>
                <w:sz w:val="22"/>
                <w:szCs w:val="20"/>
                <w:lang w:val="es-ES"/>
              </w:rPr>
            </w:pPr>
            <w:r w:rsidRPr="00CA0C1A">
              <w:rPr>
                <w:rFonts w:ascii="Helvetica" w:hAnsi="Helvetica" w:cs="Helvetica"/>
                <w:b/>
                <w:color w:val="C00000"/>
                <w:sz w:val="22"/>
                <w:szCs w:val="20"/>
                <w:lang w:val="es-ES"/>
              </w:rPr>
              <w:t>Organización de manera más efectiva de los espacios para facilitar el buen funcionamiento de las asignaturas grupales</w:t>
            </w:r>
            <w:r w:rsidRPr="00CA0C1A">
              <w:rPr>
                <w:rFonts w:ascii="Times" w:hAnsi="Times" w:cs="Times"/>
                <w:b/>
                <w:color w:val="C00000"/>
                <w:sz w:val="22"/>
                <w:szCs w:val="20"/>
                <w:lang w:val="es-ES"/>
              </w:rPr>
              <w:t>.</w:t>
            </w:r>
          </w:p>
        </w:tc>
        <w:tc>
          <w:tcPr>
            <w:tcW w:w="7847" w:type="dxa"/>
            <w:gridSpan w:val="3"/>
          </w:tcPr>
          <w:p w14:paraId="46AABFF2" w14:textId="77777777" w:rsidR="00CA0C1A"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Horas de docencia directa al día impartidas por el profesorado en el mismo aula.</w:t>
            </w:r>
          </w:p>
          <w:p w14:paraId="1F92707F" w14:textId="77777777" w:rsidR="00DD298E"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Encuesta del grado de satisfacción de alumnos y profesores implicados.</w:t>
            </w:r>
          </w:p>
          <w:p w14:paraId="4FF279D9" w14:textId="77777777" w:rsidR="00DD298E" w:rsidRPr="00CA0C1A" w:rsidRDefault="00DD298E" w:rsidP="00DD298E">
            <w:pPr>
              <w:widowControl w:val="0"/>
              <w:autoSpaceDE w:val="0"/>
              <w:autoSpaceDN w:val="0"/>
              <w:adjustRightInd w:val="0"/>
              <w:jc w:val="both"/>
              <w:rPr>
                <w:rFonts w:ascii="Times" w:hAnsi="Times" w:cs="Times"/>
                <w:b/>
                <w:color w:val="4F6228" w:themeColor="accent3" w:themeShade="80"/>
                <w:sz w:val="22"/>
                <w:szCs w:val="20"/>
                <w:lang w:val="es-ES"/>
              </w:rPr>
            </w:pPr>
            <w:r w:rsidRPr="00CA0C1A">
              <w:rPr>
                <w:rFonts w:ascii="Helvetica" w:hAnsi="Helvetica" w:cs="Helvetica"/>
                <w:b/>
                <w:color w:val="4F6228" w:themeColor="accent3" w:themeShade="80"/>
                <w:sz w:val="22"/>
                <w:szCs w:val="20"/>
                <w:lang w:val="es-ES"/>
              </w:rPr>
              <w:t xml:space="preserve"> </w:t>
            </w:r>
          </w:p>
        </w:tc>
      </w:tr>
      <w:tr w:rsidR="00DD298E" w14:paraId="4B068431" w14:textId="77777777" w:rsidTr="00DD298E">
        <w:tc>
          <w:tcPr>
            <w:tcW w:w="14618" w:type="dxa"/>
            <w:gridSpan w:val="4"/>
            <w:shd w:val="clear" w:color="auto" w:fill="C2D69B" w:themeFill="accent3" w:themeFillTint="99"/>
          </w:tcPr>
          <w:p w14:paraId="48038B5F"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b/>
                <w:bCs/>
                <w:lang w:val="es-ES"/>
              </w:rPr>
              <w:t xml:space="preserve">1.3. Utilización efectiva del tiempo de enseñanza y aprendizaje en el aula. </w:t>
            </w:r>
          </w:p>
        </w:tc>
      </w:tr>
      <w:tr w:rsidR="00DD298E" w14:paraId="7B8B8465" w14:textId="77777777" w:rsidTr="00DD298E">
        <w:tc>
          <w:tcPr>
            <w:tcW w:w="14618" w:type="dxa"/>
            <w:gridSpan w:val="4"/>
            <w:shd w:val="clear" w:color="auto" w:fill="D6E3BC" w:themeFill="accent3" w:themeFillTint="66"/>
          </w:tcPr>
          <w:p w14:paraId="540A2CFB"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Cumplimiento de horarios al comienzo y final de las clases:</w:t>
            </w:r>
          </w:p>
          <w:p w14:paraId="256C8994"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 a) El alumnado cumple de manera habitual el horario de entrada al centro y comienza su actividad lectiva en el aula sin </w:t>
            </w:r>
          </w:p>
          <w:p w14:paraId="4FE6B7EC"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retrasos. </w:t>
            </w:r>
          </w:p>
          <w:p w14:paraId="612ACBAC"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b) Los intercambios de clase son rápidos de manera que las clases comienzan sin retrasos injustificados y se tiene </w:t>
            </w:r>
          </w:p>
          <w:p w14:paraId="41D477C0"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organizada la vigilancia de los tiempos no lectivos. </w:t>
            </w:r>
          </w:p>
          <w:p w14:paraId="0F02DAAB"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Las clases finalizan habitualmente a la hora prevista. </w:t>
            </w:r>
          </w:p>
        </w:tc>
      </w:tr>
      <w:tr w:rsidR="00DD298E" w14:paraId="49721074" w14:textId="77777777" w:rsidTr="00DD298E">
        <w:tc>
          <w:tcPr>
            <w:tcW w:w="14618" w:type="dxa"/>
            <w:gridSpan w:val="4"/>
            <w:shd w:val="clear" w:color="auto" w:fill="D6E3BC" w:themeFill="accent3" w:themeFillTint="66"/>
          </w:tcPr>
          <w:p w14:paraId="32631253"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Organización entradas y salidas: </w:t>
            </w:r>
          </w:p>
          <w:p w14:paraId="1DC2C8E8"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La organización de las entradas y salidas de clase al comienzo y final de la jornada permite que los alumnos/as lo hagan </w:t>
            </w:r>
          </w:p>
          <w:p w14:paraId="54A21C16"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de manera ordenada y con garantías suficientes de seguridad.</w:t>
            </w:r>
          </w:p>
          <w:p w14:paraId="6A1C4D7C"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 b) Se han elaborado y difundido unas normas de cara a las entradas y salidas del alumnado, incluyendo las que se producen </w:t>
            </w:r>
          </w:p>
          <w:p w14:paraId="5AD5718D"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fuera del horario general del centro. Las familias han sido informadas de ello y, en su caso, el alumnado mayor de edad. </w:t>
            </w:r>
          </w:p>
        </w:tc>
      </w:tr>
      <w:tr w:rsidR="00DD298E" w14:paraId="430F0531" w14:textId="77777777" w:rsidTr="00DD298E">
        <w:tc>
          <w:tcPr>
            <w:tcW w:w="14618" w:type="dxa"/>
            <w:gridSpan w:val="4"/>
            <w:shd w:val="clear" w:color="auto" w:fill="D6E3BC" w:themeFill="accent3" w:themeFillTint="66"/>
          </w:tcPr>
          <w:p w14:paraId="37EE1100"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dedica habitualmente el tiempo de trabajo del aula al desarrollo efectivo del currículo, caracterizado fundamentalmente por el diseño y aplicación de tareas motivadoras para el alumnado que estimulen el desarrollo de su personalidad y sensibilidad, se adapten a los diferentes ritmos y estilos de aprendizaje de cada alumno y alumna, y promuevan el desarrollo de la creatividad artística haciendo uso de métodos, recursos y procesos propios de la música o la danza </w:t>
            </w:r>
          </w:p>
        </w:tc>
      </w:tr>
      <w:tr w:rsidR="00DD298E" w14:paraId="646F39CF" w14:textId="77777777" w:rsidTr="00DD298E">
        <w:tc>
          <w:tcPr>
            <w:tcW w:w="14618" w:type="dxa"/>
            <w:gridSpan w:val="4"/>
            <w:shd w:val="clear" w:color="auto" w:fill="D6E3BC" w:themeFill="accent3" w:themeFillTint="66"/>
          </w:tcPr>
          <w:p w14:paraId="3246FAA0"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Las actividades complementarias y extraescolares*: </w:t>
            </w:r>
          </w:p>
          <w:p w14:paraId="68098D16"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Se orientan a la realización de actividades que contribuyen al desarrollo del currículo y a procurar la formación integral del </w:t>
            </w:r>
          </w:p>
          <w:p w14:paraId="51767156"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alumnado en aspectos referidos a la ampliación de su horizonte cultural, la preparación para su inserción en la sociedad o el uso del tiempo libre. </w:t>
            </w:r>
          </w:p>
          <w:p w14:paraId="47E6E31B"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desarrollan de manera equilibrada durante los tres trimestres del curso. </w:t>
            </w:r>
          </w:p>
          <w:p w14:paraId="7FA36E1A"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Se diseñan teniendo en cuenta los intereses de los alumnos/as y haciendo hincapié en el desarrollo del hábito de la </w:t>
            </w:r>
          </w:p>
          <w:p w14:paraId="3BC3DFD8"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interpretación en público así como de la capacidad de expresarse correctamente. </w:t>
            </w:r>
          </w:p>
        </w:tc>
      </w:tr>
      <w:tr w:rsidR="00DD298E" w14:paraId="7D642B16" w14:textId="77777777" w:rsidTr="00DD298E">
        <w:tc>
          <w:tcPr>
            <w:tcW w:w="14618" w:type="dxa"/>
            <w:gridSpan w:val="4"/>
            <w:shd w:val="clear" w:color="auto" w:fill="D6E3BC" w:themeFill="accent3" w:themeFillTint="66"/>
          </w:tcPr>
          <w:p w14:paraId="1A0999F6"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actividades extraescolares* y complementarias se organizan teniendo en cuenta los necesarios aspectos legales (autorización de los padres/madres, número mínimo de profesorado, aprobación en órganos correspondientes, atención al alumnado que no participa,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w:t>
            </w:r>
          </w:p>
        </w:tc>
      </w:tr>
      <w:tr w:rsidR="00DD298E" w14:paraId="3E98A703" w14:textId="77777777" w:rsidTr="00DD298E">
        <w:tc>
          <w:tcPr>
            <w:tcW w:w="14618" w:type="dxa"/>
            <w:gridSpan w:val="4"/>
            <w:shd w:val="clear" w:color="auto" w:fill="D6E3BC" w:themeFill="accent3" w:themeFillTint="66"/>
          </w:tcPr>
          <w:p w14:paraId="06D5D817"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centro se coordina y colabora con el AMPA y las instituciones del entorno para la organización y puesta en marcha de las actividades extraescolares* y complementarias, con la intención de actuar como elemento dinamizador a nivel cultural del entorno. </w:t>
            </w:r>
          </w:p>
          <w:p w14:paraId="54CFAFD0"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 Se entiende aquí actividades extraescolares como aquellas que se desarrollan fuera del horario lectivo y están organizadas por algún Órgano de Coordinación Docente del centro. </w:t>
            </w:r>
          </w:p>
        </w:tc>
      </w:tr>
      <w:tr w:rsidR="00DD298E" w14:paraId="3A3EC527" w14:textId="77777777" w:rsidTr="00DD298E">
        <w:tc>
          <w:tcPr>
            <w:tcW w:w="7763" w:type="dxa"/>
            <w:gridSpan w:val="2"/>
            <w:shd w:val="clear" w:color="auto" w:fill="FFFFFF" w:themeFill="background1"/>
          </w:tcPr>
          <w:p w14:paraId="014BFFE0"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lastRenderedPageBreak/>
              <w:t>PROPUESTAS</w:t>
            </w:r>
          </w:p>
        </w:tc>
        <w:tc>
          <w:tcPr>
            <w:tcW w:w="6855" w:type="dxa"/>
            <w:gridSpan w:val="2"/>
            <w:shd w:val="clear" w:color="auto" w:fill="FFFFFF" w:themeFill="background1"/>
          </w:tcPr>
          <w:p w14:paraId="5BA3E96C"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14:paraId="6B891DE2" w14:textId="77777777" w:rsidTr="00DD298E">
        <w:tc>
          <w:tcPr>
            <w:tcW w:w="7763" w:type="dxa"/>
            <w:gridSpan w:val="2"/>
            <w:shd w:val="clear" w:color="auto" w:fill="FFFFFF" w:themeFill="background1"/>
          </w:tcPr>
          <w:p w14:paraId="151E4435" w14:textId="77777777"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Con objeto de incrementar la participación de los padres y madres en la formación del alumnado, se invitará formalmente a los padres a que asistan a alguna/s de las clases tanto de instrumento como grupales.</w:t>
            </w:r>
          </w:p>
          <w:p w14:paraId="452B7354" w14:textId="77777777" w:rsidR="00DD298E" w:rsidRPr="00402005" w:rsidRDefault="00CA0C1A" w:rsidP="00CA0C1A">
            <w:pPr>
              <w:widowControl w:val="0"/>
              <w:autoSpaceDE w:val="0"/>
              <w:autoSpaceDN w:val="0"/>
              <w:adjustRightInd w:val="0"/>
              <w:jc w:val="both"/>
              <w:rPr>
                <w:rFonts w:ascii="Times" w:hAnsi="Times" w:cs="Times"/>
                <w:color w:val="4F6228" w:themeColor="accent3" w:themeShade="80"/>
                <w:sz w:val="20"/>
                <w:szCs w:val="20"/>
                <w:lang w:val="es-ES"/>
              </w:rPr>
            </w:pPr>
            <w:r w:rsidRPr="00CA0C1A">
              <w:rPr>
                <w:rFonts w:ascii="Helvetica" w:hAnsi="Helvetica" w:cs="Helvetica"/>
                <w:b/>
                <w:color w:val="C00000"/>
                <w:szCs w:val="20"/>
                <w:lang w:val="es-ES"/>
              </w:rPr>
              <w:t>Esta práctica ayudará a que las explicaciones queden claras para el alumnado y tengan en los padres y madres un apoyo pedagógico en casa.</w:t>
            </w:r>
          </w:p>
        </w:tc>
        <w:tc>
          <w:tcPr>
            <w:tcW w:w="6855" w:type="dxa"/>
            <w:gridSpan w:val="2"/>
            <w:shd w:val="clear" w:color="auto" w:fill="FFFFFF" w:themeFill="background1"/>
          </w:tcPr>
          <w:p w14:paraId="2EF441B2" w14:textId="77777777" w:rsidR="00DD298E" w:rsidRPr="00CA0C1A" w:rsidRDefault="00DD298E" w:rsidP="00DD298E">
            <w:pPr>
              <w:widowControl w:val="0"/>
              <w:autoSpaceDE w:val="0"/>
              <w:autoSpaceDN w:val="0"/>
              <w:adjustRightInd w:val="0"/>
              <w:jc w:val="both"/>
              <w:rPr>
                <w:rFonts w:ascii="Times" w:hAnsi="Times" w:cs="Times"/>
                <w:b/>
                <w:color w:val="C00000"/>
                <w:szCs w:val="20"/>
                <w:lang w:val="es-ES"/>
              </w:rPr>
            </w:pPr>
            <w:r w:rsidRPr="00CA0C1A">
              <w:rPr>
                <w:rFonts w:ascii="Helvetica" w:hAnsi="Helvetica" w:cs="Helvetica"/>
                <w:b/>
                <w:color w:val="C00000"/>
                <w:szCs w:val="20"/>
                <w:lang w:val="es-ES"/>
              </w:rPr>
              <w:t xml:space="preserve"> </w:t>
            </w:r>
            <w:r w:rsidR="00CA0C1A" w:rsidRPr="00CA0C1A">
              <w:rPr>
                <w:rFonts w:ascii="Helvetica" w:hAnsi="Helvetica" w:cs="Helvetica"/>
                <w:b/>
                <w:color w:val="C00000"/>
                <w:szCs w:val="20"/>
                <w:lang w:val="es-ES"/>
              </w:rPr>
              <w:t>Porcentaje de padres/madres que asisten a las clases.</w:t>
            </w:r>
          </w:p>
        </w:tc>
      </w:tr>
      <w:tr w:rsidR="00DD298E" w14:paraId="6B9215C8" w14:textId="77777777" w:rsidTr="00DD298E">
        <w:tc>
          <w:tcPr>
            <w:tcW w:w="7763" w:type="dxa"/>
            <w:gridSpan w:val="2"/>
            <w:shd w:val="clear" w:color="auto" w:fill="FFFFFF" w:themeFill="background1"/>
          </w:tcPr>
          <w:p w14:paraId="064C473D" w14:textId="77777777"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Potenciar el uso de la agenda de aula que posee cada alumno, con el fin de poder tener un mayor control del tiempo dedicado por el alumno en casa, así como una mayor implicación por parte de los padres al tener que realizar un seguimiento de la misma. Esto quedará patente puesto que los padres deberán certificar con su firma las horas de estudio de sus hijos, así como ser conscientes en el día a día de las dificultades de aprendizaje que presentan sus hijos.</w:t>
            </w:r>
          </w:p>
        </w:tc>
        <w:tc>
          <w:tcPr>
            <w:tcW w:w="6855" w:type="dxa"/>
            <w:gridSpan w:val="2"/>
            <w:shd w:val="clear" w:color="auto" w:fill="FFFFFF" w:themeFill="background1"/>
          </w:tcPr>
          <w:p w14:paraId="3755A46F" w14:textId="77777777"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Porcentaje de la media semanal de tiempo de práctica en casa, recogida en Agenda escolar con firma del padre/madre.</w:t>
            </w:r>
          </w:p>
        </w:tc>
      </w:tr>
    </w:tbl>
    <w:p w14:paraId="5E5A833B" w14:textId="77777777" w:rsidR="0006260D" w:rsidRDefault="0006260D"/>
    <w:tbl>
      <w:tblPr>
        <w:tblStyle w:val="Tablaconcuadrcula"/>
        <w:tblW w:w="14619" w:type="dxa"/>
        <w:tblLook w:val="04A0" w:firstRow="1" w:lastRow="0" w:firstColumn="1" w:lastColumn="0" w:noHBand="0" w:noVBand="1"/>
      </w:tblPr>
      <w:tblGrid>
        <w:gridCol w:w="7680"/>
        <w:gridCol w:w="81"/>
        <w:gridCol w:w="6858"/>
      </w:tblGrid>
      <w:tr w:rsidR="007D1811" w14:paraId="20B9E98E" w14:textId="77777777" w:rsidTr="00F802AF">
        <w:tc>
          <w:tcPr>
            <w:tcW w:w="14619" w:type="dxa"/>
            <w:gridSpan w:val="3"/>
            <w:shd w:val="clear" w:color="auto" w:fill="76923C" w:themeFill="accent3" w:themeFillShade="BF"/>
          </w:tcPr>
          <w:p w14:paraId="516945B9" w14:textId="77777777" w:rsidR="007D1811" w:rsidRDefault="007D1811"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2. Concreción del currículo, su adaptación al contexto y planificación efectiva de la práctica docente. </w:t>
            </w:r>
          </w:p>
          <w:p w14:paraId="4EA4BB7F" w14:textId="77777777" w:rsidR="00580A14" w:rsidRPr="00533470" w:rsidRDefault="00580A14" w:rsidP="003C4D5D">
            <w:pPr>
              <w:widowControl w:val="0"/>
              <w:autoSpaceDE w:val="0"/>
              <w:autoSpaceDN w:val="0"/>
              <w:adjustRightInd w:val="0"/>
              <w:jc w:val="both"/>
              <w:rPr>
                <w:rFonts w:ascii="Times" w:hAnsi="Times" w:cs="Times"/>
                <w:lang w:val="es-ES"/>
              </w:rPr>
            </w:pPr>
          </w:p>
        </w:tc>
      </w:tr>
      <w:tr w:rsidR="007D1811" w14:paraId="4DBFDF4D" w14:textId="77777777" w:rsidTr="00F802AF">
        <w:tc>
          <w:tcPr>
            <w:tcW w:w="14619" w:type="dxa"/>
            <w:gridSpan w:val="3"/>
            <w:shd w:val="clear" w:color="auto" w:fill="C2D69B" w:themeFill="accent3" w:themeFillTint="99"/>
          </w:tcPr>
          <w:p w14:paraId="1741AE13"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2.1. Establecimiento de secuencias de contenidos y programaciones por asignaturas, materias o ámbitos en cada curso, o por cualquier otro procedimiento de ordenación del currículo (proyectos, tareas, </w:t>
            </w:r>
            <w:proofErr w:type="spellStart"/>
            <w:r>
              <w:rPr>
                <w:rFonts w:ascii="Helvetica" w:hAnsi="Helvetica" w:cs="Helvetica"/>
                <w:b/>
                <w:bCs/>
                <w:lang w:val="es-ES"/>
              </w:rPr>
              <w:t>etc</w:t>
            </w:r>
            <w:proofErr w:type="spellEnd"/>
            <w:r>
              <w:rPr>
                <w:rFonts w:ascii="Helvetica" w:hAnsi="Helvetica" w:cs="Helvetica"/>
                <w:b/>
                <w:bCs/>
                <w:lang w:val="es-ES"/>
              </w:rPr>
              <w:t xml:space="preserve">), de acuerdo con los objetivos generales y específicos de las enseñanzas profesionales de música/danza. </w:t>
            </w:r>
          </w:p>
        </w:tc>
      </w:tr>
      <w:tr w:rsidR="007D1811" w14:paraId="257071D5" w14:textId="77777777" w:rsidTr="00F802AF">
        <w:tc>
          <w:tcPr>
            <w:tcW w:w="14619" w:type="dxa"/>
            <w:gridSpan w:val="3"/>
            <w:shd w:val="clear" w:color="auto" w:fill="D6E3BC" w:themeFill="accent3" w:themeFillTint="66"/>
          </w:tcPr>
          <w:p w14:paraId="54E662FD"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realizado la concreción y adaptación definitiva de las enseñanzas curriculares en función de las diversas situaciones escolares y de las características específicas del alumnado al que atiende. </w:t>
            </w:r>
          </w:p>
        </w:tc>
      </w:tr>
      <w:tr w:rsidR="007D1811" w14:paraId="543BC352" w14:textId="77777777" w:rsidTr="00F802AF">
        <w:tc>
          <w:tcPr>
            <w:tcW w:w="14619" w:type="dxa"/>
            <w:gridSpan w:val="3"/>
            <w:shd w:val="clear" w:color="auto" w:fill="D6E3BC" w:themeFill="accent3" w:themeFillTint="66"/>
          </w:tcPr>
          <w:p w14:paraId="65CBBDC3"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Las programaciones didácticas contienen los objetivos, los contenidos y su distribución temporal y los criterios de evaluación adaptados a las características del conservatorio y del municipio en el que se encuentra. </w:t>
            </w:r>
          </w:p>
        </w:tc>
      </w:tr>
      <w:tr w:rsidR="007D1811" w14:paraId="6F2A8F56" w14:textId="77777777" w:rsidTr="00F802AF">
        <w:tc>
          <w:tcPr>
            <w:tcW w:w="14619" w:type="dxa"/>
            <w:gridSpan w:val="3"/>
            <w:shd w:val="clear" w:color="auto" w:fill="D6E3BC" w:themeFill="accent3" w:themeFillTint="66"/>
          </w:tcPr>
          <w:p w14:paraId="13C106B2"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elaborado las Programaciones Didácticas correspondientes a las asignaturas, materias o ámbitos por los departamentos didácticos de </w:t>
            </w:r>
            <w:r>
              <w:rPr>
                <w:rFonts w:ascii="Helvetica" w:hAnsi="Helvetica" w:cs="Helvetica"/>
                <w:sz w:val="22"/>
                <w:szCs w:val="22"/>
                <w:lang w:val="es-ES"/>
              </w:rPr>
              <w:lastRenderedPageBreak/>
              <w:t xml:space="preserve">acuerdo con los criterios establecidos en el Proyecto Educativo, integrando, en su caso, los contenidos en secuencias didácticas que recogen criterios de evaluación, contenidos, objetivos y estructurando los elementos del currículo en torno a actividades que desarrollen la sensibilidad y estimulen el interés hacia distintos tipos de manifestaciones artísticas y el hábito de la interpretación en público así como la capacidad de expresarse correctamente y tareas de aprendizaje que permitan al alumnado la puesta en práctica del conocimiento dentro de contextos diversos. </w:t>
            </w:r>
          </w:p>
        </w:tc>
      </w:tr>
      <w:tr w:rsidR="007D1811" w14:paraId="2E71598B" w14:textId="77777777" w:rsidTr="00F802AF">
        <w:tc>
          <w:tcPr>
            <w:tcW w:w="14619" w:type="dxa"/>
            <w:gridSpan w:val="3"/>
            <w:shd w:val="clear" w:color="auto" w:fill="D6E3BC" w:themeFill="accent3" w:themeFillTint="66"/>
          </w:tcPr>
          <w:p w14:paraId="4EC9CAAE"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4. Las Programaciones Didácticas contienen actividades que están orientadas a desarrollar en el alumnado las capacidades generales y los valores cívicas del sistema educativo (competencias) así como las competencias específicas propias de la danza y la música. </w:t>
            </w:r>
          </w:p>
        </w:tc>
      </w:tr>
      <w:tr w:rsidR="007D1811" w14:paraId="7E5D1FC5" w14:textId="77777777" w:rsidTr="00F802AF">
        <w:tc>
          <w:tcPr>
            <w:tcW w:w="14619" w:type="dxa"/>
            <w:gridSpan w:val="3"/>
            <w:shd w:val="clear" w:color="auto" w:fill="D6E3BC" w:themeFill="accent3" w:themeFillTint="66"/>
          </w:tcPr>
          <w:p w14:paraId="4D84E54A"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incorporan métodos que tienen en cuenta los diferentes ritmos y estilos de aprendizaje del alumnado, que favorecen la capacidad de aprender por sí mismos. </w:t>
            </w:r>
          </w:p>
        </w:tc>
      </w:tr>
      <w:tr w:rsidR="007D1811" w14:paraId="61B9DAF8" w14:textId="77777777" w:rsidTr="00F802AF">
        <w:tc>
          <w:tcPr>
            <w:tcW w:w="14619" w:type="dxa"/>
            <w:gridSpan w:val="3"/>
            <w:shd w:val="clear" w:color="auto" w:fill="D6E3BC" w:themeFill="accent3" w:themeFillTint="66"/>
          </w:tcPr>
          <w:p w14:paraId="5598CB3E"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Las Programaciones Didácticas se podrán modificar o actualizar como consecuencia de los procesos de autoevaluación desarrollados en el centro. </w:t>
            </w:r>
          </w:p>
        </w:tc>
      </w:tr>
      <w:tr w:rsidR="00C640CD" w14:paraId="48B33DB5" w14:textId="77777777" w:rsidTr="00F802AF">
        <w:tc>
          <w:tcPr>
            <w:tcW w:w="7761" w:type="dxa"/>
            <w:gridSpan w:val="2"/>
            <w:shd w:val="clear" w:color="auto" w:fill="FFFFFF" w:themeFill="background1"/>
          </w:tcPr>
          <w:p w14:paraId="321246F1" w14:textId="77777777"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02386625" w14:textId="77777777"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C640CD" w14:paraId="52E48F95" w14:textId="77777777" w:rsidTr="00F802AF">
        <w:tc>
          <w:tcPr>
            <w:tcW w:w="14619" w:type="dxa"/>
            <w:gridSpan w:val="3"/>
            <w:shd w:val="clear" w:color="auto" w:fill="C2D69B" w:themeFill="accent3" w:themeFillTint="99"/>
          </w:tcPr>
          <w:p w14:paraId="1F531F4D"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 Utilización de tecnologías de la información y comunicación. </w:t>
            </w:r>
          </w:p>
        </w:tc>
      </w:tr>
      <w:tr w:rsidR="00C640CD" w14:paraId="366EDC15" w14:textId="77777777" w:rsidTr="00F802AF">
        <w:tc>
          <w:tcPr>
            <w:tcW w:w="14619" w:type="dxa"/>
            <w:gridSpan w:val="3"/>
            <w:shd w:val="clear" w:color="auto" w:fill="D6E3BC" w:themeFill="accent3" w:themeFillTint="66"/>
          </w:tcPr>
          <w:p w14:paraId="25653354"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La actividad de aula se adecua a lo establecido en el Proyecto Educativo y en las programaciones y a lo establecido en la normativa vigente. </w:t>
            </w:r>
          </w:p>
        </w:tc>
      </w:tr>
      <w:tr w:rsidR="00C640CD" w14:paraId="07596220" w14:textId="77777777" w:rsidTr="00F802AF">
        <w:tc>
          <w:tcPr>
            <w:tcW w:w="14619" w:type="dxa"/>
            <w:gridSpan w:val="3"/>
            <w:shd w:val="clear" w:color="auto" w:fill="D6E3BC" w:themeFill="accent3" w:themeFillTint="66"/>
          </w:tcPr>
          <w:p w14:paraId="55FDDECE"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integrado de manera planificada en la dinámica de trabajo en el aula actividades que desarrollen la sensibilidad y estimulen el interés hacia distintos tipos de manifestaciones artísticas y el hábito de la interpretación en público así como la capacidad de expresarse correctamente. </w:t>
            </w:r>
          </w:p>
        </w:tc>
      </w:tr>
      <w:tr w:rsidR="00C640CD" w14:paraId="6A9FA2AD" w14:textId="77777777" w:rsidTr="00F802AF">
        <w:tc>
          <w:tcPr>
            <w:tcW w:w="14619" w:type="dxa"/>
            <w:gridSpan w:val="3"/>
            <w:shd w:val="clear" w:color="auto" w:fill="D6E3BC" w:themeFill="accent3" w:themeFillTint="66"/>
          </w:tcPr>
          <w:p w14:paraId="0B161E93"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aplica en el aula una dinámica basada en la utilización diferentes estrategias metodológicas y propuesta de actividades variadas y cercanas a la realidad del alumno/a (de análisis, investigación, creatividad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orientadas al aprendizaje que se pretende conseguir, favoreciendo el trabajo individual, cooperativo y el aprendizaje entre iguales. Además en el caso de las enseñanzas elementales de música y danza se desarrollaran metodologías que se adapten a las necesidades formativas del alumnado, que tengan en cuenta los diferentes ritmos de aprendizaje y favorezcan la capacidad del alumnado de aprender por sí mismo. </w:t>
            </w:r>
          </w:p>
        </w:tc>
      </w:tr>
      <w:tr w:rsidR="00C640CD" w14:paraId="2A68E7E9" w14:textId="77777777" w:rsidTr="00F802AF">
        <w:tc>
          <w:tcPr>
            <w:tcW w:w="14619" w:type="dxa"/>
            <w:gridSpan w:val="3"/>
            <w:shd w:val="clear" w:color="auto" w:fill="D6E3BC" w:themeFill="accent3" w:themeFillTint="66"/>
          </w:tcPr>
          <w:p w14:paraId="0930A64F"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utilizan en el aula recursos didácticos diversos, incluidas las </w:t>
            </w:r>
            <w:proofErr w:type="spellStart"/>
            <w:r>
              <w:rPr>
                <w:rFonts w:ascii="Helvetica" w:hAnsi="Helvetica" w:cs="Helvetica"/>
                <w:sz w:val="22"/>
                <w:szCs w:val="22"/>
                <w:lang w:val="es-ES"/>
              </w:rPr>
              <w:t>TICs</w:t>
            </w:r>
            <w:proofErr w:type="spellEnd"/>
            <w:r>
              <w:rPr>
                <w:rFonts w:ascii="Helvetica" w:hAnsi="Helvetica" w:cs="Helvetica"/>
                <w:sz w:val="22"/>
                <w:szCs w:val="22"/>
                <w:lang w:val="es-ES"/>
              </w:rPr>
              <w:t xml:space="preserve">, para favorecer el desarrollo de actividades y tareas relevantes para el alumnado. </w:t>
            </w:r>
          </w:p>
        </w:tc>
      </w:tr>
      <w:tr w:rsidR="00C640CD" w14:paraId="2A155E3F" w14:textId="77777777" w:rsidTr="00F802AF">
        <w:tc>
          <w:tcPr>
            <w:tcW w:w="14619" w:type="dxa"/>
            <w:gridSpan w:val="3"/>
            <w:shd w:val="clear" w:color="auto" w:fill="D6E3BC" w:themeFill="accent3" w:themeFillTint="66"/>
          </w:tcPr>
          <w:p w14:paraId="1595ACDD"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propicia la participación e interacción activa del alumnado en el aula. </w:t>
            </w:r>
          </w:p>
        </w:tc>
      </w:tr>
      <w:tr w:rsidR="00C640CD" w14:paraId="32F791ED" w14:textId="77777777" w:rsidTr="00F802AF">
        <w:tc>
          <w:tcPr>
            <w:tcW w:w="14619" w:type="dxa"/>
            <w:gridSpan w:val="3"/>
            <w:shd w:val="clear" w:color="auto" w:fill="D6E3BC" w:themeFill="accent3" w:themeFillTint="66"/>
          </w:tcPr>
          <w:p w14:paraId="10CD6710"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establecido estrategias de coordinación a nivel de departamentos didácticos que permiten una visión interdisciplinar y multidisciplinar del conocimiento, estableciendo el Conservatorio estrategas que propicien las conexiones entre diferentes asignaturas mediante la realización de trabajos monográficos interdisciplinares u otros de naturaleza análoga. </w:t>
            </w:r>
          </w:p>
        </w:tc>
      </w:tr>
      <w:tr w:rsidR="00C640CD" w14:paraId="2443C4FD" w14:textId="77777777" w:rsidTr="00F802AF">
        <w:tc>
          <w:tcPr>
            <w:tcW w:w="14619" w:type="dxa"/>
            <w:gridSpan w:val="3"/>
            <w:shd w:val="clear" w:color="auto" w:fill="D6E3BC" w:themeFill="accent3" w:themeFillTint="66"/>
          </w:tcPr>
          <w:p w14:paraId="5EA60504"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desarrollan en las aulas, de manera planificada y acorde con lo programado y la normativa vigente, actividades relacionadas con: </w:t>
            </w:r>
          </w:p>
          <w:p w14:paraId="221B5514" w14:textId="77777777" w:rsidR="00C640CD" w:rsidRDefault="00C640CD"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lastRenderedPageBreak/>
              <w:t>MÚSICA:</w:t>
            </w:r>
          </w:p>
          <w:p w14:paraId="0D9BA5F4" w14:textId="77777777"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Elementales: </w:t>
            </w:r>
          </w:p>
          <w:p w14:paraId="273A3245"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Priorizar la comprensión de la música y del movimiento, así como los conocimientos básicos del lenguaje musical y la práctica de la música en grupo. </w:t>
            </w:r>
          </w:p>
          <w:p w14:paraId="7EA7567B"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Fomentar el hábito de la audición musical y la asistencia a representaciones o manifestaciones artísticas. </w:t>
            </w:r>
          </w:p>
          <w:p w14:paraId="74ADAF95" w14:textId="77777777"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Profesionales: </w:t>
            </w:r>
          </w:p>
          <w:p w14:paraId="4635CD8E"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aptitudes rítmicas y auditivas que fomenten la creatividad y la transformación de los conocimientos. </w:t>
            </w:r>
          </w:p>
          <w:p w14:paraId="191BA61E"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Lectura, memorización e interpretación correcta de textos musicales adecuados a su nivel, a través de la voz o de su instrumento. </w:t>
            </w:r>
          </w:p>
          <w:p w14:paraId="54C08518"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Potenciación de la socialización, la convivencia y la responsabilidad a través de la práctica musical y del fomento de la participación en agrupaciones vocales e instrumentales. </w:t>
            </w:r>
          </w:p>
          <w:p w14:paraId="78BECC65"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Conocimiento e interpretación de algunas obras del patrimonio musical de Andalucía y valoración de la música como pilar de la historia del arte y de la cultura. </w:t>
            </w:r>
          </w:p>
          <w:p w14:paraId="4AB4475C"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Fomento del hábito de la audición musical y la asistencia a representaciones o manifestaciones artísticas. </w:t>
            </w:r>
          </w:p>
          <w:p w14:paraId="01227A41"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estrategias personales que posibiliten la actuación en público como función comunicativa de la interpretación artística. </w:t>
            </w:r>
          </w:p>
          <w:p w14:paraId="22B8BD52" w14:textId="77777777" w:rsidR="00C640CD" w:rsidRPr="00F91A94"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la competencia de autonomía e iniciativa personal en relación con la planificación y el trabajo autónomo en casa. Utilización de nuevas tecnologías de la información y comunicación. </w:t>
            </w:r>
          </w:p>
        </w:tc>
      </w:tr>
      <w:tr w:rsidR="00D86FDB" w14:paraId="06E18C52" w14:textId="77777777" w:rsidTr="00F802AF">
        <w:tc>
          <w:tcPr>
            <w:tcW w:w="7680" w:type="dxa"/>
            <w:shd w:val="clear" w:color="auto" w:fill="FFFFFF" w:themeFill="background1"/>
          </w:tcPr>
          <w:p w14:paraId="56E8E6DA"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lastRenderedPageBreak/>
              <w:t>PROPUESTAS</w:t>
            </w:r>
          </w:p>
        </w:tc>
        <w:tc>
          <w:tcPr>
            <w:tcW w:w="6939" w:type="dxa"/>
            <w:gridSpan w:val="2"/>
            <w:shd w:val="clear" w:color="auto" w:fill="FFFFFF" w:themeFill="background1"/>
          </w:tcPr>
          <w:p w14:paraId="3FED1F96"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14:paraId="090C8A75" w14:textId="77777777" w:rsidTr="00F802AF">
        <w:tc>
          <w:tcPr>
            <w:tcW w:w="7680" w:type="dxa"/>
            <w:shd w:val="clear" w:color="auto" w:fill="FFFFFF" w:themeFill="background1"/>
          </w:tcPr>
          <w:p w14:paraId="15D0DC91"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Creación de una tarjeta de asistencia a conciertos, para fomentar en los alumnos/as una mayor participación en este tipo de actividades. Con esto se pretende fomentar el hábito de la audición musical y la asistencia a representaciones o manifestaciones artísticas.</w:t>
            </w:r>
          </w:p>
        </w:tc>
        <w:tc>
          <w:tcPr>
            <w:tcW w:w="6939" w:type="dxa"/>
            <w:gridSpan w:val="2"/>
            <w:shd w:val="clear" w:color="auto" w:fill="FFFFFF" w:themeFill="background1"/>
          </w:tcPr>
          <w:p w14:paraId="08AA51B0"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del centro que asisten a los conciertos y actividades extraordinarias organizadas por el centro.</w:t>
            </w:r>
          </w:p>
        </w:tc>
      </w:tr>
      <w:tr w:rsidR="00D86FDB" w14:paraId="510E88D7" w14:textId="77777777" w:rsidTr="00F802AF">
        <w:tc>
          <w:tcPr>
            <w:tcW w:w="7680" w:type="dxa"/>
            <w:shd w:val="clear" w:color="auto" w:fill="FFFFFF" w:themeFill="background1"/>
          </w:tcPr>
          <w:p w14:paraId="412862DA"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Mayor coordinación de los diferentes tutores con los profesores de Agrupaciones musicales con el fin de agilizar y apoyar a sus alumnos en dicha asignatura.</w:t>
            </w:r>
          </w:p>
        </w:tc>
        <w:tc>
          <w:tcPr>
            <w:tcW w:w="6939" w:type="dxa"/>
            <w:gridSpan w:val="2"/>
            <w:shd w:val="clear" w:color="auto" w:fill="FFFFFF" w:themeFill="background1"/>
          </w:tcPr>
          <w:p w14:paraId="45650F73"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calificaciones en ascenso en la asignatura de Agrupaciones musicales.</w:t>
            </w:r>
          </w:p>
        </w:tc>
      </w:tr>
      <w:tr w:rsidR="00D86FDB" w14:paraId="5250474B" w14:textId="77777777" w:rsidTr="00F802AF">
        <w:tc>
          <w:tcPr>
            <w:tcW w:w="14619" w:type="dxa"/>
            <w:gridSpan w:val="3"/>
            <w:shd w:val="clear" w:color="auto" w:fill="76923C" w:themeFill="accent3" w:themeFillShade="BF"/>
          </w:tcPr>
          <w:p w14:paraId="35A486AF" w14:textId="77777777" w:rsidR="0009690E" w:rsidRDefault="0009690E" w:rsidP="003C4D5D">
            <w:pPr>
              <w:widowControl w:val="0"/>
              <w:autoSpaceDE w:val="0"/>
              <w:autoSpaceDN w:val="0"/>
              <w:adjustRightInd w:val="0"/>
              <w:jc w:val="both"/>
              <w:rPr>
                <w:rFonts w:ascii="Helvetica" w:hAnsi="Helvetica" w:cs="Helvetica"/>
                <w:b/>
                <w:bCs/>
                <w:lang w:val="es-ES"/>
              </w:rPr>
            </w:pPr>
          </w:p>
          <w:p w14:paraId="03CFB49B" w14:textId="77777777"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3. La evaluación de los resultados escolares y la adopción de medidas de mejora adaptadas a las necesidades de aprendizaje del alumnado.</w:t>
            </w:r>
          </w:p>
        </w:tc>
      </w:tr>
      <w:tr w:rsidR="00D86FDB" w14:paraId="66BB3FFF" w14:textId="77777777" w:rsidTr="00F802AF">
        <w:tc>
          <w:tcPr>
            <w:tcW w:w="14619" w:type="dxa"/>
            <w:gridSpan w:val="3"/>
            <w:shd w:val="clear" w:color="auto" w:fill="C2D69B" w:themeFill="accent3" w:themeFillTint="99"/>
          </w:tcPr>
          <w:p w14:paraId="6CCBEFCB" w14:textId="77777777"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3.1. Procedimientos y criterios de evaluación, promoción y titulación. </w:t>
            </w:r>
          </w:p>
        </w:tc>
      </w:tr>
      <w:tr w:rsidR="00D86FDB" w14:paraId="7A7C0B01" w14:textId="77777777" w:rsidTr="00F802AF">
        <w:tc>
          <w:tcPr>
            <w:tcW w:w="14619" w:type="dxa"/>
            <w:gridSpan w:val="3"/>
            <w:shd w:val="clear" w:color="auto" w:fill="D6E3BC" w:themeFill="accent3" w:themeFillTint="66"/>
          </w:tcPr>
          <w:p w14:paraId="38930037"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1. El Proyecto Educativo del Conservatorio incluye la concreción de los procedimientos y criterios de evaluación y promoción del alumnado, y, en </w:t>
            </w:r>
            <w:r>
              <w:rPr>
                <w:rFonts w:ascii="Helvetica" w:hAnsi="Helvetica" w:cs="Helvetica"/>
                <w:sz w:val="22"/>
                <w:szCs w:val="22"/>
                <w:lang w:val="es-ES"/>
              </w:rPr>
              <w:lastRenderedPageBreak/>
              <w:t>su caso, los de titulación y se adecuan a la normativa vigente.</w:t>
            </w:r>
          </w:p>
        </w:tc>
      </w:tr>
      <w:tr w:rsidR="00D86FDB" w14:paraId="557E8F87" w14:textId="77777777" w:rsidTr="00F802AF">
        <w:tc>
          <w:tcPr>
            <w:tcW w:w="14619" w:type="dxa"/>
            <w:gridSpan w:val="3"/>
            <w:shd w:val="clear" w:color="auto" w:fill="D6E3BC" w:themeFill="accent3" w:themeFillTint="66"/>
          </w:tcPr>
          <w:p w14:paraId="03BF1B14" w14:textId="77777777"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lastRenderedPageBreak/>
              <w:t>2. La aplicación de los procedimientos y criterios de evaluación se realiza de forma homologada y coordinada por los docentes en el seno de los Departamentos Didácticos, y en todo caso se garantiza la objetividad, el rigor, la transparencia, el valor continuo y formativo de la evaluación.</w:t>
            </w:r>
          </w:p>
        </w:tc>
      </w:tr>
      <w:tr w:rsidR="00D86FDB" w14:paraId="214FCCF0" w14:textId="77777777" w:rsidTr="00F802AF">
        <w:tc>
          <w:tcPr>
            <w:tcW w:w="14619" w:type="dxa"/>
            <w:gridSpan w:val="3"/>
            <w:shd w:val="clear" w:color="auto" w:fill="D6E3BC" w:themeFill="accent3" w:themeFillTint="66"/>
          </w:tcPr>
          <w:p w14:paraId="73550FE6"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3. Los criterios de evaluación se han diseñado como referentes del grado de los objetivos generales de estas enseñanzas y los objetivos específicos de las distintas áreas.</w:t>
            </w:r>
          </w:p>
        </w:tc>
      </w:tr>
      <w:tr w:rsidR="00D86FDB" w14:paraId="7D2D5894" w14:textId="77777777" w:rsidTr="00F802AF">
        <w:tc>
          <w:tcPr>
            <w:tcW w:w="14619" w:type="dxa"/>
            <w:gridSpan w:val="3"/>
            <w:shd w:val="clear" w:color="auto" w:fill="D6E3BC" w:themeFill="accent3" w:themeFillTint="66"/>
          </w:tcPr>
          <w:p w14:paraId="0D75D9B3"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Se ha planificado y llevado a cabo la difusión de los procedimientos y criterios de evaluación y corrección entre alumnado y familias, incluidas las asignaturas pendientes de cursos anteriores.</w:t>
            </w:r>
          </w:p>
        </w:tc>
      </w:tr>
      <w:tr w:rsidR="00D86FDB" w14:paraId="18848080" w14:textId="77777777" w:rsidTr="00F802AF">
        <w:tc>
          <w:tcPr>
            <w:tcW w:w="14619" w:type="dxa"/>
            <w:gridSpan w:val="3"/>
            <w:shd w:val="clear" w:color="auto" w:fill="D6E3BC" w:themeFill="accent3" w:themeFillTint="66"/>
          </w:tcPr>
          <w:p w14:paraId="4FAC1A94"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5. Se han planificado protocolos de control de asistencia por parte del alumnado, tanto a las clases diarias como a las actividades programadas.</w:t>
            </w:r>
          </w:p>
        </w:tc>
      </w:tr>
      <w:tr w:rsidR="00D86FDB" w14:paraId="7DF28647" w14:textId="77777777" w:rsidTr="00F802AF">
        <w:tc>
          <w:tcPr>
            <w:tcW w:w="7680" w:type="dxa"/>
            <w:shd w:val="clear" w:color="auto" w:fill="FFFFFF" w:themeFill="background1"/>
          </w:tcPr>
          <w:p w14:paraId="2E427515"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939" w:type="dxa"/>
            <w:gridSpan w:val="2"/>
            <w:shd w:val="clear" w:color="auto" w:fill="FFFFFF" w:themeFill="background1"/>
          </w:tcPr>
          <w:p w14:paraId="46928484"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14:paraId="46BD8AF0" w14:textId="77777777" w:rsidTr="00F802AF">
        <w:tc>
          <w:tcPr>
            <w:tcW w:w="7680" w:type="dxa"/>
            <w:shd w:val="clear" w:color="auto" w:fill="FFFFFF" w:themeFill="background1"/>
          </w:tcPr>
          <w:p w14:paraId="5C165930"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Elaboración de un modelo para que el alumnado realice su propia autoevaluación y así pueda ser consciente de sus logros y los futuros objetivos a lograr.</w:t>
            </w:r>
          </w:p>
        </w:tc>
        <w:tc>
          <w:tcPr>
            <w:tcW w:w="6939" w:type="dxa"/>
            <w:gridSpan w:val="2"/>
            <w:shd w:val="clear" w:color="auto" w:fill="FFFFFF" w:themeFill="background1"/>
          </w:tcPr>
          <w:p w14:paraId="606868F7" w14:textId="77777777" w:rsidR="00616B29"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Número de alumnos que realizan el modelo.</w:t>
            </w:r>
          </w:p>
          <w:p w14:paraId="208FC677" w14:textId="77777777" w:rsidR="00D86FDB"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que mejoran sus calificaciones.</w:t>
            </w:r>
          </w:p>
        </w:tc>
      </w:tr>
      <w:tr w:rsidR="00F802AF" w14:paraId="0A498BF6" w14:textId="77777777" w:rsidTr="00F802AF">
        <w:tc>
          <w:tcPr>
            <w:tcW w:w="7680" w:type="dxa"/>
            <w:shd w:val="clear" w:color="auto" w:fill="FFFFFF" w:themeFill="background1"/>
          </w:tcPr>
          <w:p w14:paraId="7087EC81" w14:textId="77777777" w:rsidR="00F802AF" w:rsidRPr="00616B29" w:rsidRDefault="00F802AF" w:rsidP="003C4D5D">
            <w:pPr>
              <w:widowControl w:val="0"/>
              <w:autoSpaceDE w:val="0"/>
              <w:autoSpaceDN w:val="0"/>
              <w:adjustRightInd w:val="0"/>
              <w:jc w:val="both"/>
              <w:rPr>
                <w:rFonts w:ascii="Helvetica" w:hAnsi="Helvetica" w:cs="Helvetica"/>
                <w:b/>
                <w:color w:val="C00000"/>
                <w:szCs w:val="22"/>
                <w:lang w:val="es-ES"/>
              </w:rPr>
            </w:pPr>
          </w:p>
        </w:tc>
        <w:tc>
          <w:tcPr>
            <w:tcW w:w="6939" w:type="dxa"/>
            <w:gridSpan w:val="2"/>
            <w:shd w:val="clear" w:color="auto" w:fill="FFFFFF" w:themeFill="background1"/>
          </w:tcPr>
          <w:p w14:paraId="29891078" w14:textId="77777777" w:rsidR="00F802AF" w:rsidRPr="00616B29" w:rsidRDefault="00F802AF" w:rsidP="0061112A">
            <w:pPr>
              <w:widowControl w:val="0"/>
              <w:autoSpaceDE w:val="0"/>
              <w:autoSpaceDN w:val="0"/>
              <w:adjustRightInd w:val="0"/>
              <w:jc w:val="both"/>
              <w:rPr>
                <w:rFonts w:ascii="Helvetica" w:hAnsi="Helvetica" w:cs="Helvetica"/>
                <w:b/>
                <w:color w:val="C00000"/>
                <w:szCs w:val="22"/>
                <w:lang w:val="es-ES"/>
              </w:rPr>
            </w:pPr>
          </w:p>
        </w:tc>
      </w:tr>
      <w:tr w:rsidR="00F802AF" w14:paraId="6C16C133" w14:textId="77777777" w:rsidTr="00F802AF">
        <w:tc>
          <w:tcPr>
            <w:tcW w:w="14619" w:type="dxa"/>
            <w:gridSpan w:val="3"/>
            <w:shd w:val="clear" w:color="auto" w:fill="C2D69B" w:themeFill="accent3" w:themeFillTint="99"/>
          </w:tcPr>
          <w:p w14:paraId="428B10F8"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3.2. Evaluación del alumnado que realiza el centro y resultados de evaluaciones externas. </w:t>
            </w:r>
          </w:p>
        </w:tc>
      </w:tr>
      <w:tr w:rsidR="00F802AF" w:rsidRPr="00610246" w14:paraId="27C5FDDD" w14:textId="77777777" w:rsidTr="00F802AF">
        <w:tc>
          <w:tcPr>
            <w:tcW w:w="14619" w:type="dxa"/>
            <w:gridSpan w:val="3"/>
            <w:tcBorders>
              <w:top w:val="nil"/>
            </w:tcBorders>
            <w:shd w:val="clear" w:color="auto" w:fill="D6E3BC" w:themeFill="accent3" w:themeFillTint="66"/>
          </w:tcPr>
          <w:p w14:paraId="3FFEA9D4" w14:textId="77777777" w:rsidR="00F802AF" w:rsidRDefault="00F802AF"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En las sesiones de evaluación se produce un intercambio de información relevante sobre los procesos de aprendizaje del alumnado y se adoptan decisiones orientadas a la mejora de dicho proceso. Los acuerdos adoptados tienen un seguimiento y se evalúa de manera sistemática su implantación.</w:t>
            </w:r>
          </w:p>
        </w:tc>
      </w:tr>
      <w:tr w:rsidR="00F802AF" w:rsidRPr="00610246" w14:paraId="728A2B91" w14:textId="77777777" w:rsidTr="00F802AF">
        <w:tc>
          <w:tcPr>
            <w:tcW w:w="14619" w:type="dxa"/>
            <w:gridSpan w:val="3"/>
            <w:tcBorders>
              <w:top w:val="nil"/>
            </w:tcBorders>
            <w:shd w:val="clear" w:color="auto" w:fill="D6E3BC" w:themeFill="accent3" w:themeFillTint="66"/>
          </w:tcPr>
          <w:p w14:paraId="71A8C493" w14:textId="77777777" w:rsidR="00F802AF" w:rsidRPr="00C640CD" w:rsidRDefault="00F802AF"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Se planifican y desarrollan de manera sistemática procesos de revisión y evaluación del proceso de enseñanza, incluidos dentro de los procedimientos de evaluación interna del centro, que tienen como consecuencia la elaboración de propuestas de mejora que afectan a la práctica docente en el aula.</w:t>
            </w:r>
          </w:p>
        </w:tc>
      </w:tr>
      <w:tr w:rsidR="00F802AF" w:rsidRPr="00610246" w14:paraId="232A23EB" w14:textId="77777777" w:rsidTr="00F802AF">
        <w:tc>
          <w:tcPr>
            <w:tcW w:w="14619" w:type="dxa"/>
            <w:gridSpan w:val="3"/>
            <w:tcBorders>
              <w:top w:val="nil"/>
            </w:tcBorders>
            <w:shd w:val="clear" w:color="auto" w:fill="D6E3BC" w:themeFill="accent3" w:themeFillTint="66"/>
          </w:tcPr>
          <w:p w14:paraId="39B656BB"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resultados obtenidos en las evaluaciones externas se utilizan para orientar los procesos de evaluación interna y el diseño de planes de mejora que se desarrollan en el centro. </w:t>
            </w:r>
          </w:p>
        </w:tc>
      </w:tr>
      <w:tr w:rsidR="00F802AF" w:rsidRPr="00610246" w14:paraId="7129065E" w14:textId="77777777" w:rsidTr="00F802AF">
        <w:tc>
          <w:tcPr>
            <w:tcW w:w="14619" w:type="dxa"/>
            <w:gridSpan w:val="3"/>
            <w:tcBorders>
              <w:top w:val="nil"/>
            </w:tcBorders>
            <w:shd w:val="clear" w:color="auto" w:fill="D6E3BC" w:themeFill="accent3" w:themeFillTint="66"/>
          </w:tcPr>
          <w:p w14:paraId="22B0BC00"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Los aprendizajes del alumnado se evalúan con sistematicidad o regularidad en la anotación de valoraciones o registros de evaluación, entendiendo que el proceso de evaluación continua no puede ceñirse a unos momentos puntuales a lo largo del curso. La observación continuada es, preferentemente, el instrumento usado en el marco de la evaluación continua, independientemente de otras pruebas que sean necesario realizar. </w:t>
            </w:r>
          </w:p>
        </w:tc>
      </w:tr>
      <w:tr w:rsidR="00F802AF" w:rsidRPr="00610246" w14:paraId="12F643C2" w14:textId="77777777" w:rsidTr="00F802AF">
        <w:tc>
          <w:tcPr>
            <w:tcW w:w="14619" w:type="dxa"/>
            <w:gridSpan w:val="3"/>
            <w:tcBorders>
              <w:top w:val="nil"/>
            </w:tcBorders>
            <w:shd w:val="clear" w:color="auto" w:fill="D6E3BC" w:themeFill="accent3" w:themeFillTint="66"/>
          </w:tcPr>
          <w:p w14:paraId="4DE63118"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realizaciones del alumnado se corrigen de forma que contribuyen a la mejora de los aprendizajes, formando parte y estando plenamente integrada dicha corrección en el proceso de aprendizaje individual y continuo de cada alumno/a, garantizando una evaluación formativa e integradora, aunque diferenciada por asignaturas. </w:t>
            </w:r>
          </w:p>
        </w:tc>
      </w:tr>
      <w:tr w:rsidR="00F802AF" w:rsidRPr="00610246" w14:paraId="5C313107" w14:textId="77777777" w:rsidTr="00F802AF">
        <w:tc>
          <w:tcPr>
            <w:tcW w:w="14619" w:type="dxa"/>
            <w:gridSpan w:val="3"/>
            <w:tcBorders>
              <w:top w:val="nil"/>
            </w:tcBorders>
            <w:shd w:val="clear" w:color="auto" w:fill="D6E3BC" w:themeFill="accent3" w:themeFillTint="66"/>
          </w:tcPr>
          <w:p w14:paraId="0C921B62"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En el contexto del proceso de evaluación continua, se establecen mecanismos para detectar que el progreso de un alumno o alumna no es el </w:t>
            </w:r>
            <w:r>
              <w:rPr>
                <w:rFonts w:ascii="Helvetica" w:hAnsi="Helvetica" w:cs="Helvetica"/>
                <w:sz w:val="22"/>
                <w:szCs w:val="22"/>
                <w:lang w:val="es-ES"/>
              </w:rPr>
              <w:lastRenderedPageBreak/>
              <w:t xml:space="preserve">adecuado, arbitrándose medidas de atención a la diversidad. Estas medidas se adoptan en cualquier momento del curso escolar, tan pronto como se detecten las dificultades y están dirigidas a garantizar la adquisición de los objetivos de estas enseñanzas. </w:t>
            </w:r>
          </w:p>
        </w:tc>
      </w:tr>
      <w:tr w:rsidR="00F802AF" w:rsidRPr="00610246" w14:paraId="1A927328" w14:textId="77777777" w:rsidTr="00F802AF">
        <w:tc>
          <w:tcPr>
            <w:tcW w:w="7680" w:type="dxa"/>
            <w:tcBorders>
              <w:top w:val="nil"/>
            </w:tcBorders>
            <w:shd w:val="clear" w:color="auto" w:fill="FFFFFF" w:themeFill="background1"/>
          </w:tcPr>
          <w:p w14:paraId="6632BCBF" w14:textId="77777777" w:rsidR="00F802AF" w:rsidRDefault="00F802AF" w:rsidP="003C4D5D">
            <w:pPr>
              <w:widowControl w:val="0"/>
              <w:autoSpaceDE w:val="0"/>
              <w:autoSpaceDN w:val="0"/>
              <w:adjustRightInd w:val="0"/>
              <w:jc w:val="center"/>
              <w:rPr>
                <w:rFonts w:ascii="Helvetica" w:hAnsi="Helvetica" w:cs="Helvetica"/>
                <w:b/>
                <w:bCs/>
                <w:lang w:val="es-ES"/>
              </w:rPr>
            </w:pPr>
            <w:r w:rsidRPr="00402005">
              <w:rPr>
                <w:rFonts w:ascii="Arial Black" w:hAnsi="Arial Black" w:cs="Helvetica"/>
                <w:color w:val="4F6228" w:themeColor="accent3" w:themeShade="80"/>
                <w:lang w:val="es-ES"/>
              </w:rPr>
              <w:lastRenderedPageBreak/>
              <w:t>PROPUESTAS</w:t>
            </w:r>
          </w:p>
        </w:tc>
        <w:tc>
          <w:tcPr>
            <w:tcW w:w="6939" w:type="dxa"/>
            <w:gridSpan w:val="2"/>
            <w:tcBorders>
              <w:top w:val="nil"/>
            </w:tcBorders>
            <w:shd w:val="clear" w:color="auto" w:fill="FFFFFF" w:themeFill="background1"/>
          </w:tcPr>
          <w:p w14:paraId="437FD81C" w14:textId="77777777" w:rsidR="00F802AF" w:rsidRDefault="00F802AF" w:rsidP="003C4D5D">
            <w:pPr>
              <w:widowControl w:val="0"/>
              <w:autoSpaceDE w:val="0"/>
              <w:autoSpaceDN w:val="0"/>
              <w:adjustRightInd w:val="0"/>
              <w:jc w:val="center"/>
              <w:rPr>
                <w:rFonts w:ascii="Helvetica" w:hAnsi="Helvetica" w:cs="Helvetica"/>
                <w:b/>
                <w:bCs/>
                <w:lang w:val="es-ES"/>
              </w:rPr>
            </w:pPr>
            <w:r w:rsidRPr="00402005">
              <w:rPr>
                <w:rFonts w:ascii="Arial Black" w:hAnsi="Arial Black" w:cs="Helvetica"/>
                <w:color w:val="4F6228" w:themeColor="accent3" w:themeShade="80"/>
                <w:lang w:val="es-ES"/>
              </w:rPr>
              <w:t>INDICADORES</w:t>
            </w:r>
          </w:p>
        </w:tc>
      </w:tr>
      <w:tr w:rsidR="00F802AF" w:rsidRPr="00610246" w14:paraId="7FAE58D4" w14:textId="77777777" w:rsidTr="00F802AF">
        <w:tc>
          <w:tcPr>
            <w:tcW w:w="14619" w:type="dxa"/>
            <w:gridSpan w:val="3"/>
            <w:tcBorders>
              <w:top w:val="nil"/>
            </w:tcBorders>
            <w:shd w:val="clear" w:color="auto" w:fill="76923C" w:themeFill="accent3" w:themeFillShade="BF"/>
          </w:tcPr>
          <w:p w14:paraId="7F5875DB"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 Inclusión escolar y atención a las necesidades de aprendizaje como respuesta a todo el alumnado y la consecución del éxito escolar para todos. </w:t>
            </w:r>
          </w:p>
        </w:tc>
      </w:tr>
      <w:tr w:rsidR="00F802AF" w14:paraId="3B920033" w14:textId="77777777" w:rsidTr="00F802AF">
        <w:tc>
          <w:tcPr>
            <w:tcW w:w="14619" w:type="dxa"/>
            <w:gridSpan w:val="3"/>
            <w:shd w:val="clear" w:color="auto" w:fill="C2D69B" w:themeFill="accent3" w:themeFillTint="99"/>
          </w:tcPr>
          <w:p w14:paraId="5E92AA09"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4.1. Medidas de atención a la diversidad adaptadas a las necesidades específicas del alumnado. </w:t>
            </w:r>
          </w:p>
        </w:tc>
      </w:tr>
      <w:tr w:rsidR="00F802AF" w:rsidRPr="009B31B9" w14:paraId="09FCE3AE" w14:textId="77777777" w:rsidTr="00F802AF">
        <w:tc>
          <w:tcPr>
            <w:tcW w:w="14619" w:type="dxa"/>
            <w:gridSpan w:val="3"/>
            <w:shd w:val="clear" w:color="auto" w:fill="D6E3BC" w:themeFill="accent3" w:themeFillTint="66"/>
          </w:tcPr>
          <w:p w14:paraId="6B1E71B4" w14:textId="77777777" w:rsidR="00F802AF" w:rsidRPr="009B31B9"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1. Se han incluido en el Proyecto Educativo medidas de atención a la diversidad según el contexto y necesidades del alumnado acordes a la normativa vigente.</w:t>
            </w:r>
          </w:p>
        </w:tc>
      </w:tr>
      <w:tr w:rsidR="00F802AF" w14:paraId="229B110B" w14:textId="77777777" w:rsidTr="00F802AF">
        <w:tc>
          <w:tcPr>
            <w:tcW w:w="14619" w:type="dxa"/>
            <w:gridSpan w:val="3"/>
            <w:shd w:val="clear" w:color="auto" w:fill="D6E3BC" w:themeFill="accent3" w:themeFillTint="66"/>
          </w:tcPr>
          <w:p w14:paraId="45B7433B"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En el Proyecto Educativo se han concretado y se llevan a cabo estrategias de coordinación en la aplicación de las medidas de atención a la diversidad. </w:t>
            </w:r>
          </w:p>
        </w:tc>
      </w:tr>
      <w:tr w:rsidR="00F802AF" w14:paraId="67121F0A" w14:textId="77777777" w:rsidTr="00F802AF">
        <w:tc>
          <w:tcPr>
            <w:tcW w:w="14619" w:type="dxa"/>
            <w:gridSpan w:val="3"/>
            <w:shd w:val="clear" w:color="auto" w:fill="D6E3BC" w:themeFill="accent3" w:themeFillTint="66"/>
          </w:tcPr>
          <w:p w14:paraId="31E987F9"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planificado y aplicado mecanismos que permiten realizar una detección temprana de dificultades, proponiendo y aplicando medidas organizativas y curriculares ajustadas a la norma, y comunicándolo de manera inmediata a la familia. </w:t>
            </w:r>
          </w:p>
        </w:tc>
      </w:tr>
      <w:tr w:rsidR="00F802AF" w14:paraId="047CA806" w14:textId="77777777" w:rsidTr="00F802AF">
        <w:tc>
          <w:tcPr>
            <w:tcW w:w="14619" w:type="dxa"/>
            <w:gridSpan w:val="3"/>
            <w:shd w:val="clear" w:color="auto" w:fill="D6E3BC" w:themeFill="accent3" w:themeFillTint="66"/>
          </w:tcPr>
          <w:p w14:paraId="3D3DBCB1"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 planificado y se lleva a cabo el proceso de seguimiento individualizado y evaluación de la eficacia de las medidas de atención a la diversidad adoptadas. </w:t>
            </w:r>
          </w:p>
        </w:tc>
      </w:tr>
      <w:tr w:rsidR="00F802AF" w14:paraId="58898927" w14:textId="77777777" w:rsidTr="00F802AF">
        <w:tc>
          <w:tcPr>
            <w:tcW w:w="14619" w:type="dxa"/>
            <w:gridSpan w:val="3"/>
            <w:shd w:val="clear" w:color="auto" w:fill="D6E3BC" w:themeFill="accent3" w:themeFillTint="66"/>
          </w:tcPr>
          <w:p w14:paraId="3D4699DD"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han incluido en el Proyecto Educativo y se aplican criterios para la priorización de recursos humanos y materiales y horarios del alumnado en función de sus necesidades educativas. </w:t>
            </w:r>
          </w:p>
        </w:tc>
      </w:tr>
      <w:tr w:rsidR="00F802AF" w14:paraId="7D510ECA" w14:textId="77777777" w:rsidTr="00F802AF">
        <w:tc>
          <w:tcPr>
            <w:tcW w:w="14619" w:type="dxa"/>
            <w:gridSpan w:val="3"/>
            <w:shd w:val="clear" w:color="auto" w:fill="D6E3BC" w:themeFill="accent3" w:themeFillTint="66"/>
          </w:tcPr>
          <w:p w14:paraId="2F5F7D27"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incluido en el Proyecto Educativo y se aplican estrategias y procedimientos de comunicación, información y conocimiento de la opinión de las familias sobre las medidas de atención a la diversidad adoptadas con sus hijos/as y su progreso en el aprendizaje. </w:t>
            </w:r>
          </w:p>
        </w:tc>
      </w:tr>
      <w:tr w:rsidR="00F802AF" w:rsidRPr="00610246" w14:paraId="66EE2175" w14:textId="77777777" w:rsidTr="00F802AF">
        <w:tc>
          <w:tcPr>
            <w:tcW w:w="7761" w:type="dxa"/>
            <w:gridSpan w:val="2"/>
            <w:shd w:val="clear" w:color="auto" w:fill="auto"/>
          </w:tcPr>
          <w:p w14:paraId="29B1627B"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14:paraId="151BCF58"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38D3244F" w14:textId="77777777" w:rsidTr="00F802AF">
        <w:tc>
          <w:tcPr>
            <w:tcW w:w="14619" w:type="dxa"/>
            <w:gridSpan w:val="3"/>
            <w:shd w:val="clear" w:color="auto" w:fill="C2D69B" w:themeFill="accent3" w:themeFillTint="99"/>
          </w:tcPr>
          <w:p w14:paraId="58867213"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4.2. Programación adaptada a las necesidades educativas. </w:t>
            </w:r>
          </w:p>
        </w:tc>
      </w:tr>
      <w:tr w:rsidR="00F802AF" w14:paraId="79582B02" w14:textId="77777777" w:rsidTr="00F802AF">
        <w:tc>
          <w:tcPr>
            <w:tcW w:w="14619" w:type="dxa"/>
            <w:gridSpan w:val="3"/>
            <w:shd w:val="clear" w:color="auto" w:fill="D6E3BC" w:themeFill="accent3" w:themeFillTint="66"/>
          </w:tcPr>
          <w:p w14:paraId="1724C9A3"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ha incluido en el Proyecto Educativo y se aplica un protocolo de detección de necesidades específicas de apoyo educativo y las diferentes medidas a poner en marcha, con identificación de responsables de diagnóstico, elaboración, aplicación y evaluación. </w:t>
            </w:r>
          </w:p>
        </w:tc>
      </w:tr>
      <w:tr w:rsidR="00F802AF" w:rsidRPr="00610246" w14:paraId="13F7704B" w14:textId="77777777" w:rsidTr="00F802AF">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802AF" w14:paraId="59743028" w14:textId="77777777" w:rsidTr="00F91A94">
              <w:trPr>
                <w:trHeight w:val="554"/>
              </w:trPr>
              <w:tc>
                <w:tcPr>
                  <w:tcW w:w="13930" w:type="dxa"/>
                  <w:tcBorders>
                    <w:bottom w:val="nil"/>
                  </w:tcBorders>
                  <w:tcMar>
                    <w:top w:w="20" w:type="nil"/>
                    <w:left w:w="20" w:type="nil"/>
                    <w:bottom w:w="20" w:type="nil"/>
                    <w:right w:w="20" w:type="nil"/>
                  </w:tcMar>
                  <w:vAlign w:val="center"/>
                </w:tcPr>
                <w:p w14:paraId="4676DFCA" w14:textId="77777777" w:rsidR="00F802AF"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 organización y aplicación de medidas de atención a la diversidad ( programa de refuerzo, recuperación de aprendizajes), las adaptaciones curriculares y otras que se acuerden, son acordes con la norma, el contexto y necesidades educativas del alumnado; siendo los tutores los encargados de su coordinación. </w:t>
                  </w:r>
                </w:p>
              </w:tc>
            </w:tr>
          </w:tbl>
          <w:p w14:paraId="59685E53"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10246" w14:paraId="6E65A8DD" w14:textId="77777777" w:rsidTr="00F802AF">
        <w:tc>
          <w:tcPr>
            <w:tcW w:w="14619" w:type="dxa"/>
            <w:gridSpan w:val="3"/>
            <w:shd w:val="clear" w:color="auto" w:fill="D6E3BC" w:themeFill="accent3" w:themeFillTint="66"/>
          </w:tcPr>
          <w:p w14:paraId="169BB46E"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La asignación y práctica docente del profesorado responsable de medidas de atención a la diversidad (programas de refuerzo, recuperación de aprendizajes), su desarrollo y evaluación, se adecua a la norma. </w:t>
            </w:r>
          </w:p>
        </w:tc>
      </w:tr>
      <w:tr w:rsidR="00F802AF" w:rsidRPr="00610246" w14:paraId="64A94C8A" w14:textId="77777777" w:rsidTr="00F802AF">
        <w:tc>
          <w:tcPr>
            <w:tcW w:w="14619" w:type="dxa"/>
            <w:gridSpan w:val="3"/>
            <w:shd w:val="clear" w:color="auto" w:fill="D6E3BC" w:themeFill="accent3" w:themeFillTint="66"/>
          </w:tcPr>
          <w:p w14:paraId="4D0C1C5F"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realiza un seguimiento y evaluación de manera individualizada del alumnado con dificultades de aprendizaje, que sigue algún programa (refuerzo, recuperación de aprendizajes) o necesidades específicas de apoyo educativo y de ello se facilita, de manera planificada, información a las familias. </w:t>
            </w:r>
          </w:p>
        </w:tc>
      </w:tr>
      <w:tr w:rsidR="00F802AF" w:rsidRPr="00610246" w14:paraId="2D4458AB" w14:textId="77777777" w:rsidTr="00F802AF">
        <w:tc>
          <w:tcPr>
            <w:tcW w:w="14619" w:type="dxa"/>
            <w:gridSpan w:val="3"/>
            <w:shd w:val="clear" w:color="auto" w:fill="C2D69B" w:themeFill="accent3" w:themeFillTint="99"/>
          </w:tcPr>
          <w:p w14:paraId="4DEA36C7"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lastRenderedPageBreak/>
              <w:t xml:space="preserve">4.3. Tutorización del alumnado y relación con las familias y el entorno. </w:t>
            </w:r>
          </w:p>
        </w:tc>
      </w:tr>
      <w:tr w:rsidR="00F802AF" w:rsidRPr="00610246" w14:paraId="55E81A5B" w14:textId="77777777" w:rsidTr="00F802AF">
        <w:tc>
          <w:tcPr>
            <w:tcW w:w="14619" w:type="dxa"/>
            <w:gridSpan w:val="3"/>
            <w:shd w:val="clear" w:color="auto" w:fill="D6E3BC" w:themeFill="accent3" w:themeFillTint="66"/>
          </w:tcPr>
          <w:p w14:paraId="320A72EF"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ha incluido en el Proyecto Educativo el Plan de Orientación y Acción Tutorial ajustado a la norma, al contexto y necesidades educativas del alumnado. </w:t>
            </w:r>
          </w:p>
        </w:tc>
      </w:tr>
      <w:tr w:rsidR="00F802AF" w:rsidRPr="00610246" w14:paraId="1A0BB80B" w14:textId="77777777" w:rsidTr="00F802AF">
        <w:tc>
          <w:tcPr>
            <w:tcW w:w="14619" w:type="dxa"/>
            <w:gridSpan w:val="3"/>
            <w:shd w:val="clear" w:color="auto" w:fill="D6E3BC" w:themeFill="accent3" w:themeFillTint="66"/>
          </w:tcPr>
          <w:p w14:paraId="4448059A"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desarrolla el Plan de Orientación y Acción Tutorial conforme lo establecido en la norma y en el Proyecto Educativo del Centro. </w:t>
            </w:r>
          </w:p>
        </w:tc>
      </w:tr>
      <w:tr w:rsidR="00F802AF" w:rsidRPr="00610246" w14:paraId="751D8387" w14:textId="77777777" w:rsidTr="00F802AF">
        <w:tc>
          <w:tcPr>
            <w:tcW w:w="14619" w:type="dxa"/>
            <w:gridSpan w:val="3"/>
            <w:shd w:val="clear" w:color="auto" w:fill="D6E3BC" w:themeFill="accent3" w:themeFillTint="66"/>
          </w:tcPr>
          <w:p w14:paraId="4EA04255"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diseñado y aplicado estrategias de difusión del contenido del Plan de Orientación y Acción Tutorial entre la comunidad educativa. Además, se ha informado a las familias convenientemente de los horarios de atención en tutorías o tutoría electrónica. </w:t>
            </w:r>
          </w:p>
        </w:tc>
      </w:tr>
      <w:tr w:rsidR="00F802AF" w:rsidRPr="00610246" w14:paraId="5EC238BC" w14:textId="77777777" w:rsidTr="00F802AF">
        <w:tc>
          <w:tcPr>
            <w:tcW w:w="14619" w:type="dxa"/>
            <w:gridSpan w:val="3"/>
            <w:shd w:val="clear" w:color="auto" w:fill="D6E3BC" w:themeFill="accent3" w:themeFillTint="66"/>
          </w:tcPr>
          <w:p w14:paraId="084BCB4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han incluido en el Plan de Orientación y Acción Tutorial medidas de acogida al alumnado, estrategias de detección de dificultades y las posibles medidas a adoptar como consecuencia de ello, actividades de asesoramiento al alumnado sobre las opciones que le ofrece el sistema educativo. </w:t>
            </w:r>
          </w:p>
        </w:tc>
      </w:tr>
      <w:tr w:rsidR="00F802AF" w:rsidRPr="00610246" w14:paraId="23AA3FC2" w14:textId="77777777" w:rsidTr="00F802AF">
        <w:tc>
          <w:tcPr>
            <w:tcW w:w="14619" w:type="dxa"/>
            <w:gridSpan w:val="3"/>
            <w:shd w:val="clear" w:color="auto" w:fill="D6E3BC" w:themeFill="accent3" w:themeFillTint="66"/>
          </w:tcPr>
          <w:p w14:paraId="5C076B3F"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En el Proyecto Educativo se han incluido las estrategias y procedimientos de información a las familias del proceso de aprendizaje del alumnado, y para suscribir compromisos educativos y de convivencia. </w:t>
            </w:r>
          </w:p>
        </w:tc>
      </w:tr>
      <w:tr w:rsidR="00F802AF" w:rsidRPr="00610246" w14:paraId="5FE13DC4" w14:textId="77777777" w:rsidTr="00F802AF">
        <w:tc>
          <w:tcPr>
            <w:tcW w:w="14619" w:type="dxa"/>
            <w:gridSpan w:val="3"/>
            <w:shd w:val="clear" w:color="auto" w:fill="D6E3BC" w:themeFill="accent3" w:themeFillTint="66"/>
          </w:tcPr>
          <w:p w14:paraId="555CB03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Los horarios dedicados a tutorías de alumnado y familias se ajustan a la norma vigente, y la ubicación temporal de la atención a padres y madres es adecuada a la norma y compatible con su vida laboral. </w:t>
            </w:r>
          </w:p>
        </w:tc>
      </w:tr>
      <w:tr w:rsidR="00F802AF" w14:paraId="146604B2" w14:textId="77777777" w:rsidTr="00F802AF">
        <w:tc>
          <w:tcPr>
            <w:tcW w:w="7761" w:type="dxa"/>
            <w:gridSpan w:val="2"/>
            <w:shd w:val="clear" w:color="auto" w:fill="FFFFFF" w:themeFill="background1"/>
          </w:tcPr>
          <w:p w14:paraId="5F0B77D8"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56018C08"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F802AF" w14:paraId="719DDAF6" w14:textId="77777777" w:rsidTr="00F802AF">
        <w:tc>
          <w:tcPr>
            <w:tcW w:w="7761" w:type="dxa"/>
            <w:gridSpan w:val="2"/>
            <w:shd w:val="clear" w:color="auto" w:fill="FFFFFF" w:themeFill="background1"/>
          </w:tcPr>
          <w:p w14:paraId="28CEE8D2" w14:textId="77777777" w:rsidR="00F802AF" w:rsidRDefault="00F802AF" w:rsidP="003C4D5D">
            <w:pPr>
              <w:widowControl w:val="0"/>
              <w:autoSpaceDE w:val="0"/>
              <w:autoSpaceDN w:val="0"/>
              <w:adjustRightInd w:val="0"/>
              <w:jc w:val="both"/>
              <w:rPr>
                <w:rFonts w:ascii="Helvetica" w:hAnsi="Helvetica" w:cs="Helvetica"/>
                <w:sz w:val="22"/>
                <w:szCs w:val="22"/>
                <w:lang w:val="es-ES"/>
              </w:rPr>
            </w:pPr>
            <w:r w:rsidRPr="00F802AF">
              <w:rPr>
                <w:rFonts w:ascii="Helvetica" w:hAnsi="Helvetica" w:cs="Helvetica"/>
                <w:b/>
                <w:color w:val="C00000"/>
                <w:szCs w:val="22"/>
                <w:lang w:val="es-ES"/>
              </w:rPr>
              <w:t>Realización de fichas por parte de cada tutor, tanto para padres como alumnos, con la finalidad de poder valorar su grado de satisfacción y a través de las mismas también poder dar respuesta a cualquier tipo propuesta, inquietud o demanda.</w:t>
            </w:r>
          </w:p>
        </w:tc>
        <w:tc>
          <w:tcPr>
            <w:tcW w:w="6858" w:type="dxa"/>
            <w:shd w:val="clear" w:color="auto" w:fill="FFFFFF" w:themeFill="background1"/>
          </w:tcPr>
          <w:p w14:paraId="24C6970F" w14:textId="77777777" w:rsidR="00F802AF" w:rsidRPr="00616B29" w:rsidRDefault="00F802AF" w:rsidP="0061112A">
            <w:pPr>
              <w:widowControl w:val="0"/>
              <w:autoSpaceDE w:val="0"/>
              <w:autoSpaceDN w:val="0"/>
              <w:adjustRightInd w:val="0"/>
              <w:jc w:val="both"/>
              <w:rPr>
                <w:rFonts w:ascii="Helvetica" w:hAnsi="Helvetica" w:cs="Helvetica"/>
                <w:b/>
                <w:color w:val="C00000"/>
                <w:szCs w:val="22"/>
                <w:lang w:val="es-ES"/>
              </w:rPr>
            </w:pPr>
            <w:r w:rsidRPr="00F802AF">
              <w:rPr>
                <w:rFonts w:ascii="Helvetica" w:hAnsi="Helvetica" w:cs="Helvetica"/>
                <w:b/>
                <w:color w:val="C00000"/>
                <w:szCs w:val="22"/>
                <w:lang w:val="es-ES"/>
              </w:rPr>
              <w:t>Número de padres y alumnos participantes.</w:t>
            </w:r>
          </w:p>
        </w:tc>
      </w:tr>
      <w:tr w:rsidR="00F802AF" w14:paraId="6B58EC82" w14:textId="77777777" w:rsidTr="00F802AF">
        <w:tc>
          <w:tcPr>
            <w:tcW w:w="7761" w:type="dxa"/>
            <w:gridSpan w:val="2"/>
            <w:shd w:val="clear" w:color="auto" w:fill="FFFFFF" w:themeFill="background1"/>
          </w:tcPr>
          <w:p w14:paraId="4FE5F844" w14:textId="77777777" w:rsidR="00F802AF" w:rsidRPr="00F802AF" w:rsidRDefault="00F802AF" w:rsidP="003C4D5D">
            <w:pPr>
              <w:widowControl w:val="0"/>
              <w:autoSpaceDE w:val="0"/>
              <w:autoSpaceDN w:val="0"/>
              <w:adjustRightInd w:val="0"/>
              <w:jc w:val="both"/>
              <w:rPr>
                <w:rFonts w:ascii="Helvetica" w:hAnsi="Helvetica" w:cs="Helvetica"/>
                <w:b/>
                <w:color w:val="C00000"/>
                <w:szCs w:val="22"/>
                <w:lang w:val="es-ES"/>
              </w:rPr>
            </w:pPr>
            <w:r w:rsidRPr="00F802AF">
              <w:rPr>
                <w:rFonts w:ascii="Helvetica" w:hAnsi="Helvetica" w:cs="Helvetica"/>
                <w:b/>
                <w:color w:val="C00000"/>
                <w:szCs w:val="22"/>
                <w:lang w:val="es-ES"/>
              </w:rPr>
              <w:t xml:space="preserve">Transmisión de los análisis de los resultados de las evaluaciones a los padres y madres del alumnado para su posterior debate. A parte de la tutorización que se realiza con cada madre y padre , la representante del </w:t>
            </w:r>
            <w:proofErr w:type="spellStart"/>
            <w:r w:rsidRPr="00F802AF">
              <w:rPr>
                <w:rFonts w:ascii="Helvetica" w:hAnsi="Helvetica" w:cs="Helvetica"/>
                <w:b/>
                <w:color w:val="C00000"/>
                <w:szCs w:val="22"/>
                <w:lang w:val="es-ES"/>
              </w:rPr>
              <w:t>Ampa</w:t>
            </w:r>
            <w:proofErr w:type="spellEnd"/>
            <w:r w:rsidRPr="00F802AF">
              <w:rPr>
                <w:rFonts w:ascii="Helvetica" w:hAnsi="Helvetica" w:cs="Helvetica"/>
                <w:b/>
                <w:color w:val="C00000"/>
                <w:szCs w:val="22"/>
                <w:lang w:val="es-ES"/>
              </w:rPr>
              <w:t xml:space="preserve"> "</w:t>
            </w:r>
            <w:proofErr w:type="spellStart"/>
            <w:r w:rsidRPr="00F802AF">
              <w:rPr>
                <w:rFonts w:ascii="Helvetica" w:hAnsi="Helvetica" w:cs="Helvetica"/>
                <w:b/>
                <w:color w:val="C00000"/>
                <w:szCs w:val="22"/>
                <w:lang w:val="es-ES"/>
              </w:rPr>
              <w:t>Armonia</w:t>
            </w:r>
            <w:proofErr w:type="spellEnd"/>
            <w:r w:rsidRPr="00F802AF">
              <w:rPr>
                <w:rFonts w:ascii="Helvetica" w:hAnsi="Helvetica" w:cs="Helvetica"/>
                <w:b/>
                <w:color w:val="C00000"/>
                <w:szCs w:val="22"/>
                <w:lang w:val="es-ES"/>
              </w:rPr>
              <w:t xml:space="preserve">" del centro se encargará de transmitir los datos globales de la marcha del alumnado del centro a los madres y padres del alumnado. Con ello se fomentará el debate para nuevas ideas de mejora para el </w:t>
            </w:r>
            <w:proofErr w:type="spellStart"/>
            <w:r w:rsidRPr="00F802AF">
              <w:rPr>
                <w:rFonts w:ascii="Helvetica" w:hAnsi="Helvetica" w:cs="Helvetica"/>
                <w:b/>
                <w:color w:val="C00000"/>
                <w:szCs w:val="22"/>
                <w:lang w:val="es-ES"/>
              </w:rPr>
              <w:t>centro.Esto</w:t>
            </w:r>
            <w:proofErr w:type="spellEnd"/>
            <w:r w:rsidRPr="00F802AF">
              <w:rPr>
                <w:rFonts w:ascii="Helvetica" w:hAnsi="Helvetica" w:cs="Helvetica"/>
                <w:b/>
                <w:color w:val="C00000"/>
                <w:szCs w:val="22"/>
                <w:lang w:val="es-ES"/>
              </w:rPr>
              <w:t xml:space="preserve"> se suma a las estrategias y procedimientos de información a las familias del proceso de aprendizaje del alumnado, y para suscribir compromisos educativos y de convivencia que ya existen en el Plan de Centro.</w:t>
            </w:r>
          </w:p>
        </w:tc>
        <w:tc>
          <w:tcPr>
            <w:tcW w:w="6858" w:type="dxa"/>
            <w:shd w:val="clear" w:color="auto" w:fill="FFFFFF" w:themeFill="background1"/>
          </w:tcPr>
          <w:p w14:paraId="44722DEE" w14:textId="77777777" w:rsidR="00F802AF" w:rsidRPr="00616B29" w:rsidRDefault="00F802AF" w:rsidP="0061112A">
            <w:pPr>
              <w:widowControl w:val="0"/>
              <w:autoSpaceDE w:val="0"/>
              <w:autoSpaceDN w:val="0"/>
              <w:adjustRightInd w:val="0"/>
              <w:jc w:val="both"/>
              <w:rPr>
                <w:rFonts w:ascii="Helvetica" w:hAnsi="Helvetica" w:cs="Helvetica"/>
                <w:b/>
                <w:color w:val="C00000"/>
                <w:szCs w:val="22"/>
                <w:lang w:val="es-ES"/>
              </w:rPr>
            </w:pPr>
            <w:r w:rsidRPr="00F802AF">
              <w:rPr>
                <w:rFonts w:ascii="Helvetica" w:hAnsi="Helvetica" w:cs="Helvetica"/>
                <w:b/>
                <w:color w:val="C00000"/>
                <w:szCs w:val="22"/>
                <w:lang w:val="es-ES"/>
              </w:rPr>
              <w:t xml:space="preserve">Número de asistentes a las reuniones con el </w:t>
            </w:r>
            <w:proofErr w:type="spellStart"/>
            <w:r w:rsidRPr="00F802AF">
              <w:rPr>
                <w:rFonts w:ascii="Helvetica" w:hAnsi="Helvetica" w:cs="Helvetica"/>
                <w:b/>
                <w:color w:val="C00000"/>
                <w:szCs w:val="22"/>
                <w:lang w:val="es-ES"/>
              </w:rPr>
              <w:t>ampa</w:t>
            </w:r>
            <w:proofErr w:type="spellEnd"/>
            <w:r w:rsidRPr="00F802AF">
              <w:rPr>
                <w:rFonts w:ascii="Helvetica" w:hAnsi="Helvetica" w:cs="Helvetica"/>
                <w:b/>
                <w:color w:val="C00000"/>
                <w:szCs w:val="22"/>
                <w:lang w:val="es-ES"/>
              </w:rPr>
              <w:t>.</w:t>
            </w:r>
          </w:p>
        </w:tc>
      </w:tr>
      <w:tr w:rsidR="00F802AF" w:rsidRPr="00610246" w14:paraId="49451F36" w14:textId="77777777" w:rsidTr="00F802AF">
        <w:tc>
          <w:tcPr>
            <w:tcW w:w="14619" w:type="dxa"/>
            <w:gridSpan w:val="3"/>
            <w:tcBorders>
              <w:top w:val="nil"/>
            </w:tcBorders>
            <w:shd w:val="clear" w:color="auto" w:fill="76923C" w:themeFill="accent3" w:themeFillShade="BF"/>
          </w:tcPr>
          <w:p w14:paraId="4D762A64"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lastRenderedPageBreak/>
              <w:t xml:space="preserve">5. Dirección, gobierno y coordinación del centro orientada a la eficacia de la organización en la consecución y mejora de los logros escolares de todo el alumnado. </w:t>
            </w:r>
          </w:p>
        </w:tc>
      </w:tr>
      <w:tr w:rsidR="00F802AF" w:rsidRPr="00677FA2" w14:paraId="3CDC275C" w14:textId="77777777" w:rsidTr="00F802AF">
        <w:tc>
          <w:tcPr>
            <w:tcW w:w="14619" w:type="dxa"/>
            <w:gridSpan w:val="3"/>
            <w:shd w:val="clear" w:color="auto" w:fill="C2D69B" w:themeFill="accent3" w:themeFillTint="99"/>
          </w:tcPr>
          <w:p w14:paraId="7BCB2F22"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5.1. El Equipo Directivo, Órganos Colegiados de Gobierno y Órganos de Coordinación Docente. </w:t>
            </w:r>
          </w:p>
        </w:tc>
      </w:tr>
      <w:tr w:rsidR="00F802AF" w:rsidRPr="009B31B9" w14:paraId="50684B5C" w14:textId="77777777" w:rsidTr="00F802AF">
        <w:tc>
          <w:tcPr>
            <w:tcW w:w="14619" w:type="dxa"/>
            <w:gridSpan w:val="3"/>
            <w:shd w:val="clear" w:color="auto" w:fill="D6E3BC" w:themeFill="accent3" w:themeFillTint="66"/>
          </w:tcPr>
          <w:p w14:paraId="64DEBF93" w14:textId="77777777" w:rsidR="00F802AF" w:rsidRPr="009B31B9"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desarrolla y aplica el Proyecto de Dirección en el centro, que incorpora propuestas y medidas de mejora de los procesos de enseñanza, así como estrategias para su evaluación y seguimiento. </w:t>
            </w:r>
          </w:p>
        </w:tc>
      </w:tr>
      <w:tr w:rsidR="00F802AF" w:rsidRPr="00677FA2" w14:paraId="7E77332A" w14:textId="77777777" w:rsidTr="00F802AF">
        <w:tc>
          <w:tcPr>
            <w:tcW w:w="14619" w:type="dxa"/>
            <w:gridSpan w:val="3"/>
            <w:shd w:val="clear" w:color="auto" w:fill="D6E3BC" w:themeFill="accent3" w:themeFillTint="66"/>
          </w:tcPr>
          <w:p w14:paraId="4C1FE3E9"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El Plan de Centro se actualiza o modifica a propuesta del director o directora en función de su proyecto de dirección o como consecuencia de los procesos de autoevaluación desarrollados en el centro. </w:t>
            </w:r>
          </w:p>
        </w:tc>
      </w:tr>
      <w:tr w:rsidR="00F802AF" w:rsidRPr="00677FA2" w14:paraId="2558E372" w14:textId="77777777" w:rsidTr="00F802AF">
        <w:tc>
          <w:tcPr>
            <w:tcW w:w="14619" w:type="dxa"/>
            <w:gridSpan w:val="3"/>
            <w:shd w:val="clear" w:color="auto" w:fill="D6E3BC" w:themeFill="accent3" w:themeFillTint="66"/>
          </w:tcPr>
          <w:p w14:paraId="3DF2C413"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y cada uno de sus componentes, cumple con las funciones y competencias marcadas en la norma al respecto.  </w:t>
            </w:r>
          </w:p>
        </w:tc>
      </w:tr>
      <w:tr w:rsidR="00F802AF" w:rsidRPr="00677FA2" w14:paraId="34A3CADE" w14:textId="77777777" w:rsidTr="00F802AF">
        <w:tc>
          <w:tcPr>
            <w:tcW w:w="14619" w:type="dxa"/>
            <w:gridSpan w:val="3"/>
            <w:shd w:val="clear" w:color="auto" w:fill="D6E3BC" w:themeFill="accent3" w:themeFillTint="66"/>
          </w:tcPr>
          <w:p w14:paraId="5E1A5E62"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La composición, elección en su caso, ejercicio de competencias, y régimen de funcionamiento de los órganos colegiados cumple con la normativa vigente. </w:t>
            </w:r>
          </w:p>
        </w:tc>
      </w:tr>
      <w:tr w:rsidR="00F802AF" w:rsidRPr="00952B68" w14:paraId="45DA1D94" w14:textId="77777777" w:rsidTr="00F802AF">
        <w:tc>
          <w:tcPr>
            <w:tcW w:w="14619" w:type="dxa"/>
            <w:gridSpan w:val="3"/>
            <w:shd w:val="clear" w:color="auto" w:fill="D6E3BC" w:themeFill="accent3" w:themeFillTint="66"/>
          </w:tcPr>
          <w:p w14:paraId="0AAA6465"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 composición y nombramiento de responsables de los órganos de coordinación docente cumple con lo establecido en el Proyecto Educativo y en la norma. </w:t>
            </w:r>
          </w:p>
        </w:tc>
      </w:tr>
      <w:tr w:rsidR="00F802AF" w:rsidRPr="00952B68" w14:paraId="2E20EA01" w14:textId="77777777" w:rsidTr="00F802AF">
        <w:tc>
          <w:tcPr>
            <w:tcW w:w="14619" w:type="dxa"/>
            <w:gridSpan w:val="3"/>
            <w:shd w:val="clear" w:color="auto" w:fill="D6E3BC" w:themeFill="accent3" w:themeFillTint="66"/>
          </w:tcPr>
          <w:p w14:paraId="5BAD9B05"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Los órganos de coordinación docente se reúnen con la periodicidad que establece el Proyecto Educativo y la norma, siendo el contenido de sus reuniones acorde con las competencias que tienen atribuidas, adecuándose al contexto y necesidades del centro. Se adoptan a nivel de Departamento o Equipos Docentes acuerdos referidos a la práctica docente y se realiza un seguimiento y evaluación de dicha aplicación. </w:t>
            </w:r>
          </w:p>
        </w:tc>
      </w:tr>
      <w:tr w:rsidR="00F802AF" w:rsidRPr="00610246" w14:paraId="77BAB2CF" w14:textId="77777777" w:rsidTr="00F802AF">
        <w:tc>
          <w:tcPr>
            <w:tcW w:w="14619" w:type="dxa"/>
            <w:gridSpan w:val="3"/>
            <w:shd w:val="clear" w:color="auto" w:fill="D6E3BC" w:themeFill="accent3" w:themeFillTint="66"/>
          </w:tcPr>
          <w:p w14:paraId="3FBE0460"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El Proyecto Educativo incluye los procedimientos de evaluación interna que se impulsan desde la dirección del centro y se llevan a cabo de manera habitual y continua, implicando a todos los sectores de la Comunidad Educativa, permitiendo identificar prácticas de referencia y aspectos susceptibles de mejora. </w:t>
            </w:r>
          </w:p>
        </w:tc>
      </w:tr>
      <w:tr w:rsidR="00F802AF" w:rsidRPr="00610246" w14:paraId="271CFCA6" w14:textId="77777777" w:rsidTr="00F802AF">
        <w:tc>
          <w:tcPr>
            <w:tcW w:w="14619" w:type="dxa"/>
            <w:gridSpan w:val="3"/>
            <w:shd w:val="clear" w:color="auto" w:fill="D6E3BC" w:themeFill="accent3" w:themeFillTint="66"/>
          </w:tcPr>
          <w:p w14:paraId="506AAA8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8. Consecuencia de los procesos de evaluación interna se diseña un Plan de Mejora que incluye las propuestas de mejora que se van a desarrollar durante un curso académico y que ha de contemplar prioritariamente las acciones específicas que mejoren la atención al alumnado que presenta dificultades de aprendizaje. La valoración del Plan de Mejora plasmada en la Memoria de Autoevaluación implica modificaciones en el Plan de Centro. </w:t>
            </w:r>
          </w:p>
        </w:tc>
      </w:tr>
      <w:tr w:rsidR="00F802AF" w:rsidRPr="00610246" w14:paraId="2D5C9737" w14:textId="77777777" w:rsidTr="00F802AF">
        <w:tc>
          <w:tcPr>
            <w:tcW w:w="14619" w:type="dxa"/>
            <w:gridSpan w:val="3"/>
            <w:shd w:val="clear" w:color="auto" w:fill="D6E3BC" w:themeFill="accent3" w:themeFillTint="66"/>
          </w:tcPr>
          <w:p w14:paraId="1E152C9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9. El centro ha planificado y aplica mecanismos de valoración del grado de utilización y eficacia de las intervenciones de los distintos servicios externos en el centro, teniendo en cuenta la integración de sus actuaciones en el funcionamiento del centro, su adecuación a su contexto y necesidades y el nivel de coordinación con dichos servicios externos. </w:t>
            </w:r>
          </w:p>
        </w:tc>
      </w:tr>
      <w:tr w:rsidR="00F802AF" w:rsidRPr="00610246" w14:paraId="39CC9514" w14:textId="77777777" w:rsidTr="00F802AF">
        <w:tc>
          <w:tcPr>
            <w:tcW w:w="7761" w:type="dxa"/>
            <w:gridSpan w:val="2"/>
            <w:shd w:val="clear" w:color="auto" w:fill="auto"/>
          </w:tcPr>
          <w:p w14:paraId="5421E435"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14:paraId="333CAD2E"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5F79FD30" w14:textId="77777777" w:rsidTr="00F802AF">
        <w:tc>
          <w:tcPr>
            <w:tcW w:w="14619" w:type="dxa"/>
            <w:gridSpan w:val="3"/>
            <w:shd w:val="clear" w:color="auto" w:fill="C2D69B" w:themeFill="accent3" w:themeFillTint="99"/>
          </w:tcPr>
          <w:p w14:paraId="787FF229" w14:textId="77777777" w:rsidR="00F802AF" w:rsidRPr="00610246" w:rsidRDefault="00F802AF" w:rsidP="003C4D5D">
            <w:pPr>
              <w:widowControl w:val="0"/>
              <w:autoSpaceDE w:val="0"/>
              <w:autoSpaceDN w:val="0"/>
              <w:adjustRightInd w:val="0"/>
              <w:jc w:val="both"/>
              <w:rPr>
                <w:rFonts w:ascii="Times" w:hAnsi="Times" w:cs="Times"/>
                <w:lang w:val="es-ES"/>
              </w:rPr>
            </w:pPr>
            <w:bookmarkStart w:id="0" w:name="_GoBack"/>
            <w:bookmarkEnd w:id="0"/>
            <w:r>
              <w:rPr>
                <w:rFonts w:ascii="Helvetica" w:hAnsi="Helvetica" w:cs="Helvetica"/>
                <w:b/>
                <w:bCs/>
                <w:lang w:val="es-ES"/>
              </w:rPr>
              <w:t xml:space="preserve">5.2. Los documentos de planificación. </w:t>
            </w:r>
          </w:p>
        </w:tc>
      </w:tr>
      <w:tr w:rsidR="00F802AF" w:rsidRPr="00952B68" w14:paraId="36BA00A3" w14:textId="77777777" w:rsidTr="00F802AF">
        <w:tc>
          <w:tcPr>
            <w:tcW w:w="14619" w:type="dxa"/>
            <w:gridSpan w:val="3"/>
            <w:shd w:val="clear" w:color="auto" w:fill="D6E3BC" w:themeFill="accent3" w:themeFillTint="66"/>
          </w:tcPr>
          <w:p w14:paraId="65F302A9"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diseñado y puesto en marcha mecanismos efectivos de participación de los distintos sectores de la Comunidad Educativa, en virtud de las competencias otorgadas a cada uno por la norma, para la elaboración y revisión del Plan de Centro: el Proyecto Educativo, el reglamento de organización y funcionamiento, y el proyecto de gestión. </w:t>
            </w:r>
          </w:p>
        </w:tc>
      </w:tr>
      <w:tr w:rsidR="00F802AF" w:rsidRPr="00610246" w14:paraId="06A06CC7" w14:textId="77777777" w:rsidTr="00F802AF">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802AF" w14:paraId="46849FEB" w14:textId="77777777" w:rsidTr="004346AB">
              <w:trPr>
                <w:trHeight w:val="554"/>
              </w:trPr>
              <w:tc>
                <w:tcPr>
                  <w:tcW w:w="13930" w:type="dxa"/>
                  <w:tcBorders>
                    <w:bottom w:val="nil"/>
                  </w:tcBorders>
                  <w:tcMar>
                    <w:top w:w="20" w:type="nil"/>
                    <w:left w:w="20" w:type="nil"/>
                    <w:bottom w:w="20" w:type="nil"/>
                    <w:right w:w="20" w:type="nil"/>
                  </w:tcMar>
                  <w:vAlign w:val="center"/>
                </w:tcPr>
                <w:p w14:paraId="18B72EA1" w14:textId="77777777" w:rsidR="00F802AF"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2. El contenido del Proyecto Educativo, Reglamento de Organización y Funcionamiento, y el proyecto de gestión es acorde con la regulación normativa y coherente con el contexto, resultados académicos y necesidades de aprendizaje del alumnado. </w:t>
                  </w:r>
                </w:p>
              </w:tc>
            </w:tr>
          </w:tbl>
          <w:p w14:paraId="68F7D482"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10246" w14:paraId="7E81D176" w14:textId="77777777" w:rsidTr="00F802AF">
        <w:tc>
          <w:tcPr>
            <w:tcW w:w="14619" w:type="dxa"/>
            <w:gridSpan w:val="3"/>
            <w:shd w:val="clear" w:color="auto" w:fill="D6E3BC" w:themeFill="accent3" w:themeFillTint="66"/>
          </w:tcPr>
          <w:p w14:paraId="5379B0D6"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documentos que componen el Plan de Centro se han contextualizado a la realidad del centro y ajustado a las necesidades educativas del alumnado. En este sentido, los proyectos editoriales, libros de texto y recursos educativos utilizados por el centro en su conjunto son útiles en tanto que se ponen al servicio de las necesidades del alumnado y contexto del centro y son coherentes con el Proyecto Educativo y las propias Programaciones Didácticas. </w:t>
            </w:r>
          </w:p>
        </w:tc>
      </w:tr>
      <w:tr w:rsidR="00F802AF" w:rsidRPr="00610246" w14:paraId="1EF01EB3" w14:textId="77777777" w:rsidTr="00F802AF">
        <w:tc>
          <w:tcPr>
            <w:tcW w:w="14619" w:type="dxa"/>
            <w:gridSpan w:val="3"/>
            <w:shd w:val="clear" w:color="auto" w:fill="D6E3BC" w:themeFill="accent3" w:themeFillTint="66"/>
          </w:tcPr>
          <w:p w14:paraId="554DA642"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han planificado y se aplican estrategias de coordinación para el desarrollo de las propuestas de mejora incluidas en el Plan de Mejora, en especial en lo relacionado con los procesos de enseñanza y aprendizaje, y logros escolares del alumnado. Dichas propuestas son concretas, están relacionadas con los objetivos del centro expresados en el Plan de Centro, y contienen una planificación de responsables, tiempos, control y seguimiento e indicadores de calidad. </w:t>
            </w:r>
          </w:p>
        </w:tc>
      </w:tr>
      <w:tr w:rsidR="00F802AF" w:rsidRPr="00610246" w14:paraId="4C465D6B" w14:textId="77777777" w:rsidTr="00F802AF">
        <w:tc>
          <w:tcPr>
            <w:tcW w:w="14619" w:type="dxa"/>
            <w:gridSpan w:val="3"/>
            <w:shd w:val="clear" w:color="auto" w:fill="D6E3BC" w:themeFill="accent3" w:themeFillTint="66"/>
          </w:tcPr>
          <w:p w14:paraId="7CD68201" w14:textId="77777777" w:rsidR="00F802AF" w:rsidRPr="004346AB"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se modifican se podrán modificar o actualizar como consecuencia de los procesos de autoevaluación desarrollados en el centro. </w:t>
            </w:r>
          </w:p>
        </w:tc>
      </w:tr>
      <w:tr w:rsidR="00F802AF" w:rsidRPr="00610246" w14:paraId="7805EC2E" w14:textId="77777777" w:rsidTr="00F802AF">
        <w:tc>
          <w:tcPr>
            <w:tcW w:w="14619" w:type="dxa"/>
            <w:gridSpan w:val="3"/>
            <w:shd w:val="clear" w:color="auto" w:fill="D6E3BC" w:themeFill="accent3" w:themeFillTint="66"/>
          </w:tcPr>
          <w:p w14:paraId="427AB1DB" w14:textId="77777777" w:rsidR="00F802AF" w:rsidRDefault="00F802AF" w:rsidP="003C4D5D">
            <w:pPr>
              <w:widowControl w:val="0"/>
              <w:autoSpaceDE w:val="0"/>
              <w:autoSpaceDN w:val="0"/>
              <w:adjustRightInd w:val="0"/>
              <w:jc w:val="both"/>
              <w:rPr>
                <w:rFonts w:ascii="Helvetica" w:hAnsi="Helvetica" w:cs="Helvetica"/>
                <w:sz w:val="22"/>
                <w:szCs w:val="22"/>
                <w:lang w:val="es-ES"/>
              </w:rPr>
            </w:pPr>
            <w:r w:rsidRPr="00393EDD">
              <w:rPr>
                <w:rFonts w:ascii="Helvetica" w:hAnsi="Helvetica" w:cs="Helvetica"/>
                <w:sz w:val="22"/>
                <w:szCs w:val="22"/>
                <w:lang w:val="es-ES"/>
              </w:rPr>
              <w:t xml:space="preserve">6. Se han diseñado e incluido en el Proyecto Educativo, y se llevan a la práctica, mecanismos de coordinación entre el profesorado a nivel de órganos de coordinación docente, sobre todo en el desarrollo y aplicación de la Programación Didáctica o Propuesta Pedagógica, y a nivel de centro. </w:t>
            </w:r>
          </w:p>
        </w:tc>
      </w:tr>
      <w:tr w:rsidR="00F802AF" w:rsidRPr="00610246" w14:paraId="162C76DC" w14:textId="77777777" w:rsidTr="00F802AF">
        <w:tc>
          <w:tcPr>
            <w:tcW w:w="14619" w:type="dxa"/>
            <w:gridSpan w:val="3"/>
            <w:shd w:val="clear" w:color="auto" w:fill="D6E3BC" w:themeFill="accent3" w:themeFillTint="66"/>
          </w:tcPr>
          <w:p w14:paraId="1642A7CF" w14:textId="77777777" w:rsidR="00F802AF" w:rsidRPr="00D40645"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han incluido en el Proyecto Educativo mecanismos de evaluación de la incidencia que a nivel de aula tienen los planes, programas y proyectos que se desarrollan en el centro, teniendo en cuenta el nivel de incorporación que hace el docente en su práctica diaria de las orientaciones, directrices, actividades, etc. que en ellos se reflejan y los logros del alumnado. </w:t>
            </w:r>
          </w:p>
        </w:tc>
      </w:tr>
      <w:tr w:rsidR="00F802AF" w:rsidRPr="00610246" w14:paraId="02D189E4" w14:textId="77777777" w:rsidTr="00F802AF">
        <w:tc>
          <w:tcPr>
            <w:tcW w:w="7761" w:type="dxa"/>
            <w:gridSpan w:val="2"/>
            <w:shd w:val="clear" w:color="auto" w:fill="FFFFFF" w:themeFill="background1"/>
          </w:tcPr>
          <w:p w14:paraId="42D8946A"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09C26CB8"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20C692B0" w14:textId="77777777" w:rsidTr="00F802AF">
        <w:tc>
          <w:tcPr>
            <w:tcW w:w="7761" w:type="dxa"/>
            <w:gridSpan w:val="2"/>
            <w:shd w:val="clear" w:color="auto" w:fill="FFFFFF" w:themeFill="background1"/>
          </w:tcPr>
          <w:p w14:paraId="3BA3A866" w14:textId="77777777" w:rsidR="00F802AF" w:rsidRPr="00610246" w:rsidRDefault="00F802AF" w:rsidP="003C4D5D">
            <w:pPr>
              <w:widowControl w:val="0"/>
              <w:autoSpaceDE w:val="0"/>
              <w:autoSpaceDN w:val="0"/>
              <w:adjustRightInd w:val="0"/>
              <w:jc w:val="both"/>
              <w:rPr>
                <w:rFonts w:ascii="Times" w:hAnsi="Times" w:cs="Times"/>
                <w:lang w:val="es-ES"/>
              </w:rPr>
            </w:pPr>
            <w:r w:rsidRPr="00F802AF">
              <w:rPr>
                <w:rFonts w:ascii="Helvetica" w:hAnsi="Helvetica" w:cs="Helvetica"/>
                <w:b/>
                <w:color w:val="C00000"/>
                <w:szCs w:val="22"/>
                <w:lang w:val="es-ES"/>
              </w:rPr>
              <w:t>Ampliación del concurso de interpretación a nivel provincial.</w:t>
            </w:r>
          </w:p>
        </w:tc>
        <w:tc>
          <w:tcPr>
            <w:tcW w:w="6858" w:type="dxa"/>
            <w:shd w:val="clear" w:color="auto" w:fill="FFFFFF" w:themeFill="background1"/>
          </w:tcPr>
          <w:p w14:paraId="10803038" w14:textId="77777777" w:rsidR="00F802AF" w:rsidRPr="00610246" w:rsidRDefault="00F802AF" w:rsidP="003C4D5D">
            <w:pPr>
              <w:widowControl w:val="0"/>
              <w:autoSpaceDE w:val="0"/>
              <w:autoSpaceDN w:val="0"/>
              <w:adjustRightInd w:val="0"/>
              <w:jc w:val="both"/>
              <w:rPr>
                <w:rFonts w:ascii="Times" w:hAnsi="Times" w:cs="Times"/>
                <w:lang w:val="es-ES"/>
              </w:rPr>
            </w:pPr>
            <w:r w:rsidRPr="00F802AF">
              <w:rPr>
                <w:rFonts w:ascii="Helvetica" w:hAnsi="Helvetica" w:cs="Helvetica"/>
                <w:b/>
                <w:color w:val="C00000"/>
                <w:szCs w:val="22"/>
                <w:lang w:val="es-ES"/>
              </w:rPr>
              <w:t>Porcentaje de alumnos de otros centros que participan en él, con respecto al numero de alumnos del centro que participen.</w:t>
            </w:r>
          </w:p>
        </w:tc>
      </w:tr>
      <w:tr w:rsidR="00F802AF" w:rsidRPr="00610246" w14:paraId="3C796041" w14:textId="77777777" w:rsidTr="00F802AF">
        <w:tc>
          <w:tcPr>
            <w:tcW w:w="14619" w:type="dxa"/>
            <w:gridSpan w:val="3"/>
            <w:tcBorders>
              <w:top w:val="nil"/>
            </w:tcBorders>
            <w:shd w:val="clear" w:color="auto" w:fill="76923C" w:themeFill="accent3" w:themeFillShade="BF"/>
          </w:tcPr>
          <w:p w14:paraId="7CF62235" w14:textId="77777777" w:rsidR="00F802AF" w:rsidRDefault="00F802AF"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6. Relación interpersonal y los valores de la convivencia dentro de un apropiado clima escolar. </w:t>
            </w:r>
          </w:p>
          <w:p w14:paraId="098B34E8"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77FA2" w14:paraId="021AA3A3" w14:textId="77777777" w:rsidTr="00F802AF">
        <w:tc>
          <w:tcPr>
            <w:tcW w:w="14619" w:type="dxa"/>
            <w:gridSpan w:val="3"/>
            <w:shd w:val="clear" w:color="auto" w:fill="C2D69B" w:themeFill="accent3" w:themeFillTint="99"/>
          </w:tcPr>
          <w:p w14:paraId="176E6B64"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6.1. Regulación y educación para la convivencia. </w:t>
            </w:r>
          </w:p>
        </w:tc>
      </w:tr>
      <w:tr w:rsidR="00F802AF" w:rsidRPr="009B31B9" w14:paraId="6A45C038" w14:textId="77777777" w:rsidTr="00F802AF">
        <w:tc>
          <w:tcPr>
            <w:tcW w:w="14619" w:type="dxa"/>
            <w:gridSpan w:val="3"/>
            <w:shd w:val="clear" w:color="auto" w:fill="D6E3BC" w:themeFill="accent3" w:themeFillTint="66"/>
          </w:tcPr>
          <w:p w14:paraId="5304628E" w14:textId="77777777" w:rsidR="00F802AF" w:rsidRPr="009B31B9"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elaborado el Plan de Convivencia que incluye los apartados que se establecen en la normativa y se adecua a su contexto. </w:t>
            </w:r>
          </w:p>
        </w:tc>
      </w:tr>
      <w:tr w:rsidR="00F802AF" w:rsidRPr="00677FA2" w14:paraId="4E541FC1" w14:textId="77777777" w:rsidTr="00F802AF">
        <w:tc>
          <w:tcPr>
            <w:tcW w:w="14619" w:type="dxa"/>
            <w:gridSpan w:val="3"/>
            <w:shd w:val="clear" w:color="auto" w:fill="D6E3BC" w:themeFill="accent3" w:themeFillTint="66"/>
          </w:tcPr>
          <w:p w14:paraId="10EC2500"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planificado y se han aplicado estrategias para la difusión y conocimiento por parte de la Comunidad Educativa del Plan de Convivencia. </w:t>
            </w:r>
          </w:p>
        </w:tc>
      </w:tr>
      <w:tr w:rsidR="00F802AF" w:rsidRPr="00677FA2" w14:paraId="6A85338D" w14:textId="77777777" w:rsidTr="00F802AF">
        <w:tc>
          <w:tcPr>
            <w:tcW w:w="14619" w:type="dxa"/>
            <w:gridSpan w:val="3"/>
            <w:shd w:val="clear" w:color="auto" w:fill="D6E3BC" w:themeFill="accent3" w:themeFillTint="66"/>
          </w:tcPr>
          <w:p w14:paraId="0C531625"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establecido y se desarrollan mecanismos para evaluar la aplicación de las medidas incluidas en el Plan de Convivencia y sus resultados. Se analizan los datos de convivencia, las medidas que se adoptan y los resultados obtenidos en el seno de los órganos con competencias para ello. </w:t>
            </w:r>
          </w:p>
        </w:tc>
      </w:tr>
      <w:tr w:rsidR="00F802AF" w:rsidRPr="00677FA2" w14:paraId="085E2C0E" w14:textId="77777777" w:rsidTr="00F802AF">
        <w:tc>
          <w:tcPr>
            <w:tcW w:w="14619" w:type="dxa"/>
            <w:gridSpan w:val="3"/>
            <w:shd w:val="clear" w:color="auto" w:fill="D6E3BC" w:themeFill="accent3" w:themeFillTint="66"/>
          </w:tcPr>
          <w:p w14:paraId="13178536"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4. El Plan de Convivencia incluye medidas y actuaciones preventivas y para la detección de la conflictividad de la convivencia en el centro.  </w:t>
            </w:r>
          </w:p>
        </w:tc>
      </w:tr>
      <w:tr w:rsidR="00F802AF" w:rsidRPr="00952B68" w14:paraId="10F46E6F" w14:textId="77777777" w:rsidTr="00F802AF">
        <w:tc>
          <w:tcPr>
            <w:tcW w:w="14619" w:type="dxa"/>
            <w:gridSpan w:val="3"/>
            <w:shd w:val="clear" w:color="auto" w:fill="D6E3BC" w:themeFill="accent3" w:themeFillTint="66"/>
          </w:tcPr>
          <w:p w14:paraId="1FCCDAD9"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han establecido normas de convivencia generales y de aula con participación de la comunidad educativa, especialmente del alumnado en el proceso de elaboración. </w:t>
            </w:r>
          </w:p>
        </w:tc>
      </w:tr>
      <w:tr w:rsidR="00F802AF" w:rsidRPr="00952B68" w14:paraId="254A17E4" w14:textId="77777777" w:rsidTr="00F802AF">
        <w:tc>
          <w:tcPr>
            <w:tcW w:w="14619" w:type="dxa"/>
            <w:gridSpan w:val="3"/>
            <w:shd w:val="clear" w:color="auto" w:fill="D6E3BC" w:themeFill="accent3" w:themeFillTint="66"/>
          </w:tcPr>
          <w:p w14:paraId="0C3D4343"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profesorado adopta criterios comunes, previamente consensuados, para abordar las incidencias relacionadas con la convivencia, fundamentalmente en cuanto a las faltas a sancionar y la manera de hacerlo, atendiendo en todo caso la normativa vigente. El centro pone en marcha actuaciones de tipo preventivo para evitar que hechos sancionados se produzcan de nuevo. </w:t>
            </w:r>
          </w:p>
        </w:tc>
      </w:tr>
      <w:tr w:rsidR="00F802AF" w:rsidRPr="00952B68" w14:paraId="1493277E" w14:textId="77777777" w:rsidTr="00F802AF">
        <w:tc>
          <w:tcPr>
            <w:tcW w:w="14619" w:type="dxa"/>
            <w:gridSpan w:val="3"/>
            <w:shd w:val="clear" w:color="auto" w:fill="D6E3BC" w:themeFill="accent3" w:themeFillTint="66"/>
          </w:tcPr>
          <w:p w14:paraId="2683424C" w14:textId="77777777" w:rsidR="00F802AF" w:rsidRPr="00797CB7"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Las incidencias y correcciones impuestas se registran de manera sistemática en el Sistema de Información Séneca. </w:t>
            </w:r>
          </w:p>
        </w:tc>
      </w:tr>
      <w:tr w:rsidR="00F802AF" w:rsidRPr="00610246" w14:paraId="0A91E276" w14:textId="77777777" w:rsidTr="00F802AF">
        <w:tc>
          <w:tcPr>
            <w:tcW w:w="14619" w:type="dxa"/>
            <w:gridSpan w:val="3"/>
            <w:shd w:val="clear" w:color="auto" w:fill="D6E3BC" w:themeFill="accent3" w:themeFillTint="66"/>
          </w:tcPr>
          <w:p w14:paraId="6C5EC3FE"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8. El centro activa los protocolos de acoso escolar, maltrato infantil, violencia de género en el ámbito educativo y agresión hacia el profesorado o el personal no docente, establecidos en la norma cuando los hechos acaecidos así lo requieren. </w:t>
            </w:r>
          </w:p>
        </w:tc>
      </w:tr>
      <w:tr w:rsidR="00F802AF" w:rsidRPr="00610246" w14:paraId="13E0A6FE" w14:textId="77777777" w:rsidTr="00F802AF">
        <w:tc>
          <w:tcPr>
            <w:tcW w:w="14619" w:type="dxa"/>
            <w:gridSpan w:val="3"/>
            <w:shd w:val="clear" w:color="auto" w:fill="D6E3BC" w:themeFill="accent3" w:themeFillTint="66"/>
          </w:tcPr>
          <w:p w14:paraId="19A96DA9"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9. El centro ha articulado los mecanismos de participación de las familias en el proceso educativo de sus hijos/as. Se ofrece a las familias la posibilidad de firmar Compromisos educativos y de convivencia. Se realiza un seguimiento de los compromisos firmados, su contenido y resultados obtenidos. </w:t>
            </w:r>
          </w:p>
        </w:tc>
      </w:tr>
      <w:tr w:rsidR="00F802AF" w:rsidRPr="00610246" w14:paraId="28955638" w14:textId="77777777" w:rsidTr="00F802AF">
        <w:tc>
          <w:tcPr>
            <w:tcW w:w="7761" w:type="dxa"/>
            <w:gridSpan w:val="2"/>
            <w:shd w:val="clear" w:color="auto" w:fill="auto"/>
          </w:tcPr>
          <w:p w14:paraId="2C731366"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14:paraId="55BC0193"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603C8E90" w14:textId="77777777" w:rsidTr="00F802AF">
        <w:tc>
          <w:tcPr>
            <w:tcW w:w="14619" w:type="dxa"/>
            <w:gridSpan w:val="3"/>
            <w:shd w:val="clear" w:color="auto" w:fill="C2D69B" w:themeFill="accent3" w:themeFillTint="99"/>
          </w:tcPr>
          <w:p w14:paraId="041978D1"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6.2. La inclusión de la educación en valores en la actividad educativa del centro. </w:t>
            </w:r>
          </w:p>
        </w:tc>
      </w:tr>
      <w:tr w:rsidR="00F802AF" w:rsidRPr="00952B68" w14:paraId="4E044765" w14:textId="77777777" w:rsidTr="00F802AF">
        <w:tc>
          <w:tcPr>
            <w:tcW w:w="14619" w:type="dxa"/>
            <w:gridSpan w:val="3"/>
            <w:shd w:val="clear" w:color="auto" w:fill="D6E3BC" w:themeFill="accent3" w:themeFillTint="66"/>
          </w:tcPr>
          <w:p w14:paraId="0E3623B3"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Proyecto Educativo del centro incluye elementos de la cultura andaluza y educación en valores que se han integrado en el currículo, adecuados al contexto del alumnado y a la normativa vigente y actúa como dinamizador cultural de la zona en la que se ubica. </w:t>
            </w:r>
          </w:p>
        </w:tc>
      </w:tr>
      <w:tr w:rsidR="00F802AF" w:rsidRPr="00610246" w14:paraId="7A1878B8" w14:textId="77777777" w:rsidTr="00F802AF">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802AF" w14:paraId="7D1EADB9" w14:textId="77777777" w:rsidTr="0028415D">
              <w:trPr>
                <w:trHeight w:val="554"/>
              </w:trPr>
              <w:tc>
                <w:tcPr>
                  <w:tcW w:w="13930" w:type="dxa"/>
                  <w:tcBorders>
                    <w:bottom w:val="nil"/>
                  </w:tcBorders>
                  <w:tcMar>
                    <w:top w:w="20" w:type="nil"/>
                    <w:left w:w="20" w:type="nil"/>
                    <w:bottom w:w="20" w:type="nil"/>
                    <w:right w:w="20" w:type="nil"/>
                  </w:tcMar>
                  <w:vAlign w:val="center"/>
                </w:tcPr>
                <w:p w14:paraId="1533BE78" w14:textId="77777777" w:rsidR="00F802AF"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llevan a cabo en las aulas actividades y programas específicos relacionados con el patrimonio musical/dancístico de Andalucía y su contribución a la música /danza española y universal, la educación en valores y coherentes con lo planificado en el Proyecto Educativo y lo establecido en la normativa vigente. </w:t>
                  </w:r>
                </w:p>
              </w:tc>
            </w:tr>
          </w:tbl>
          <w:p w14:paraId="1CFB91E3"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10246" w14:paraId="72EDEE61" w14:textId="77777777" w:rsidTr="00F802AF">
        <w:tc>
          <w:tcPr>
            <w:tcW w:w="14619" w:type="dxa"/>
            <w:gridSpan w:val="3"/>
            <w:shd w:val="clear" w:color="auto" w:fill="D6E3BC" w:themeFill="accent3" w:themeFillTint="66"/>
          </w:tcPr>
          <w:p w14:paraId="17DC2115"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 considerado la perspectiva de género para la elaboración y desarrollo del Proyecto Educativo. </w:t>
            </w:r>
          </w:p>
        </w:tc>
      </w:tr>
      <w:tr w:rsidR="00F802AF" w:rsidRPr="00610246" w14:paraId="7FE69BCB" w14:textId="77777777" w:rsidTr="00F802AF">
        <w:tc>
          <w:tcPr>
            <w:tcW w:w="14619" w:type="dxa"/>
            <w:gridSpan w:val="3"/>
            <w:shd w:val="clear" w:color="auto" w:fill="D6E3BC" w:themeFill="accent3" w:themeFillTint="66"/>
          </w:tcPr>
          <w:p w14:paraId="2CDEF195"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El Conservatorio ha designado una persona que impulse medidas educativas que fomenten la igualdad real y efectiva entre hombres y mujeres. </w:t>
            </w:r>
          </w:p>
        </w:tc>
      </w:tr>
      <w:tr w:rsidR="00F802AF" w:rsidRPr="00610246" w14:paraId="762C0DD5" w14:textId="77777777" w:rsidTr="00F802AF">
        <w:tc>
          <w:tcPr>
            <w:tcW w:w="7761" w:type="dxa"/>
            <w:gridSpan w:val="2"/>
            <w:shd w:val="clear" w:color="auto" w:fill="FFFFFF" w:themeFill="background1"/>
          </w:tcPr>
          <w:p w14:paraId="4CF3C391"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3EA25F3A"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F802AF" w:rsidRPr="00610246" w14:paraId="24411400" w14:textId="77777777" w:rsidTr="00F802AF">
        <w:tc>
          <w:tcPr>
            <w:tcW w:w="14619" w:type="dxa"/>
            <w:gridSpan w:val="3"/>
            <w:shd w:val="clear" w:color="auto" w:fill="76923C" w:themeFill="accent3" w:themeFillShade="BF"/>
          </w:tcPr>
          <w:p w14:paraId="131B9573" w14:textId="77777777" w:rsidR="00F802AF" w:rsidRPr="00797CB7"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7. Autoevaluación de otros aspectos e indicadores establecidos para la valoración del grado de cumplimiento de los objetivos del Centro en el curso. </w:t>
            </w:r>
          </w:p>
        </w:tc>
      </w:tr>
      <w:tr w:rsidR="00F802AF" w:rsidRPr="00610246" w14:paraId="769FFF14" w14:textId="77777777" w:rsidTr="00F802AF">
        <w:tc>
          <w:tcPr>
            <w:tcW w:w="7761" w:type="dxa"/>
            <w:gridSpan w:val="2"/>
            <w:shd w:val="clear" w:color="auto" w:fill="FFFFFF" w:themeFill="background1"/>
          </w:tcPr>
          <w:p w14:paraId="6FA918D1"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4529FB71"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bl>
    <w:p w14:paraId="7309AB15" w14:textId="77777777" w:rsidR="00163772" w:rsidRDefault="00163772" w:rsidP="003C4D5D">
      <w:pPr>
        <w:jc w:val="both"/>
      </w:pPr>
    </w:p>
    <w:sectPr w:rsidR="00163772" w:rsidSect="00610246">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6348D"/>
    <w:multiLevelType w:val="hybridMultilevel"/>
    <w:tmpl w:val="ADB46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A02462"/>
    <w:multiLevelType w:val="hybridMultilevel"/>
    <w:tmpl w:val="A4A4D96E"/>
    <w:lvl w:ilvl="0" w:tplc="A172305C">
      <w:start w:val="1"/>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46"/>
    <w:rsid w:val="0006260D"/>
    <w:rsid w:val="0009690E"/>
    <w:rsid w:val="000F010B"/>
    <w:rsid w:val="00163772"/>
    <w:rsid w:val="00186BFF"/>
    <w:rsid w:val="001A09EA"/>
    <w:rsid w:val="002535C9"/>
    <w:rsid w:val="0028415D"/>
    <w:rsid w:val="002D241F"/>
    <w:rsid w:val="002F5304"/>
    <w:rsid w:val="00341A32"/>
    <w:rsid w:val="003C4D5D"/>
    <w:rsid w:val="004346AB"/>
    <w:rsid w:val="00491E68"/>
    <w:rsid w:val="00496C0E"/>
    <w:rsid w:val="005268DF"/>
    <w:rsid w:val="00533470"/>
    <w:rsid w:val="00563297"/>
    <w:rsid w:val="00580A14"/>
    <w:rsid w:val="00610246"/>
    <w:rsid w:val="00616B29"/>
    <w:rsid w:val="0062726E"/>
    <w:rsid w:val="006630DB"/>
    <w:rsid w:val="00677FA2"/>
    <w:rsid w:val="00711584"/>
    <w:rsid w:val="00742FF6"/>
    <w:rsid w:val="00765272"/>
    <w:rsid w:val="00797CB7"/>
    <w:rsid w:val="007D1811"/>
    <w:rsid w:val="008208A5"/>
    <w:rsid w:val="00863C64"/>
    <w:rsid w:val="008A3BEB"/>
    <w:rsid w:val="008E64C6"/>
    <w:rsid w:val="00952B68"/>
    <w:rsid w:val="009B31B9"/>
    <w:rsid w:val="00A72582"/>
    <w:rsid w:val="00AA4128"/>
    <w:rsid w:val="00BD282F"/>
    <w:rsid w:val="00BD5C32"/>
    <w:rsid w:val="00C53A59"/>
    <w:rsid w:val="00C640CD"/>
    <w:rsid w:val="00CA0C1A"/>
    <w:rsid w:val="00D234D6"/>
    <w:rsid w:val="00D40645"/>
    <w:rsid w:val="00D86FDB"/>
    <w:rsid w:val="00DD298E"/>
    <w:rsid w:val="00E23181"/>
    <w:rsid w:val="00E4493E"/>
    <w:rsid w:val="00F802AF"/>
    <w:rsid w:val="00F91A94"/>
    <w:rsid w:val="00FF71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3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4671</Words>
  <Characters>25696</Characters>
  <Application>Microsoft Macintosh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KiRi kIrI</cp:lastModifiedBy>
  <cp:revision>2</cp:revision>
  <dcterms:created xsi:type="dcterms:W3CDTF">2017-05-23T10:27:00Z</dcterms:created>
  <dcterms:modified xsi:type="dcterms:W3CDTF">2017-05-23T10:27:00Z</dcterms:modified>
</cp:coreProperties>
</file>