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i/>
          <w:sz w:val="32"/>
          <w:szCs w:val="26"/>
        </w:rPr>
        <w:t>GRUPO DE TRABAJO:</w:t>
      </w:r>
      <w:r>
        <w:rPr>
          <w:i/>
          <w:sz w:val="32"/>
          <w:szCs w:val="26"/>
        </w:rPr>
        <w:t>TERTULIAS DIALÓGICAS COMO ACTUACIÓN EDUCATIVA DE ÉXITO</w:t>
      </w:r>
    </w:p>
    <w:p>
      <w:pPr>
        <w:pStyle w:val="Normal"/>
        <w:jc w:val="center"/>
        <w:rPr>
          <w:i/>
          <w:i/>
          <w:sz w:val="32"/>
          <w:szCs w:val="26"/>
        </w:rPr>
      </w:pPr>
      <w:r>
        <w:rPr>
          <w:i/>
          <w:sz w:val="32"/>
          <w:szCs w:val="26"/>
        </w:rPr>
      </w:r>
    </w:p>
    <w:p>
      <w:pPr>
        <w:pStyle w:val="Normal"/>
        <w:jc w:val="both"/>
        <w:rPr/>
      </w:pPr>
      <w:r>
        <w:rPr>
          <w:i/>
        </w:rPr>
        <w:tab/>
        <w:t>ACTA DE LA REUNIÓN CELEBRADA EL DÍA: 1</w:t>
      </w:r>
      <w:r>
        <w:rPr>
          <w:i/>
        </w:rPr>
        <w:t>3</w:t>
      </w:r>
      <w:r>
        <w:rPr>
          <w:i/>
        </w:rPr>
        <w:t xml:space="preserve"> </w:t>
      </w:r>
      <w:r>
        <w:rPr>
          <w:i/>
        </w:rPr>
        <w:t>Febrero</w:t>
      </w:r>
      <w:r>
        <w:rPr>
          <w:i/>
        </w:rPr>
        <w:t xml:space="preserve"> de 201</w:t>
      </w:r>
      <w:r>
        <w:rPr>
          <w:i/>
        </w:rPr>
        <w:t>7</w:t>
      </w:r>
      <w:r>
        <w:rPr>
          <w:i/>
        </w:rPr>
        <w:tab/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  <w:sz w:val="32"/>
        </w:rPr>
      </w:pPr>
      <w:r>
        <w:rPr>
          <w:i/>
          <w:sz w:val="32"/>
        </w:rPr>
        <w:t xml:space="preserve">    </w:t>
      </w:r>
      <w:r>
        <w:rPr>
          <w:i/>
          <w:sz w:val="32"/>
        </w:rPr>
        <w:t>ASISTENTES</w:t>
      </w:r>
    </w:p>
    <w:p>
      <w:pPr>
        <w:pStyle w:val="Normal"/>
        <w:jc w:val="both"/>
        <w:rPr>
          <w:i/>
          <w:i/>
          <w:sz w:val="32"/>
        </w:rPr>
      </w:pPr>
      <w:r>
        <w:rPr>
          <w:i/>
          <w:sz w:val="32"/>
        </w:rPr>
      </w:r>
    </w:p>
    <w:p>
      <w:pPr>
        <w:pStyle w:val="Normal"/>
        <w:jc w:val="both"/>
        <w:rPr/>
      </w:pPr>
      <w:r>
        <w:rPr>
          <w:i/>
          <w:szCs w:val="24"/>
        </w:rPr>
        <w:t xml:space="preserve"> </w:t>
      </w:r>
      <w:r>
        <w:rPr>
          <w:b/>
          <w:i/>
          <w:szCs w:val="24"/>
          <w:u w:val="single"/>
        </w:rPr>
        <w:t>Coordinador/a</w:t>
      </w:r>
      <w:r>
        <w:rPr>
          <w:i/>
          <w:szCs w:val="24"/>
        </w:rPr>
        <w:t>: Antonio Garrido Navío</w:t>
      </w:r>
    </w:p>
    <w:p>
      <w:pPr>
        <w:pStyle w:val="Normal"/>
        <w:jc w:val="both"/>
        <w:rPr/>
      </w:pPr>
      <w:r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Profesores/as:</w:t>
      </w:r>
      <w:r>
        <w:rPr>
          <w:b/>
          <w:i/>
          <w:szCs w:val="24"/>
          <w:u w:val="none"/>
        </w:rPr>
        <w:t xml:space="preserve"> </w:t>
      </w:r>
      <w:r>
        <w:rPr>
          <w:b w:val="false"/>
          <w:bCs w:val="false"/>
          <w:i/>
          <w:szCs w:val="24"/>
          <w:u w:val="none"/>
        </w:rPr>
        <w:t>Todo el Claustro al completo.</w:t>
      </w:r>
    </w:p>
    <w:p>
      <w:pPr>
        <w:pStyle w:val="ListParagraph"/>
        <w:ind w:left="720" w:hanging="0"/>
        <w:jc w:val="both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/>
        </w:rPr>
        <w:t xml:space="preserve">TEMAS  TRATADOS: </w:t>
      </w:r>
      <w:r>
        <w:rPr>
          <w:i/>
        </w:rPr>
        <w:t>Tertulia Pedagógica realizada acerca del Plan de Éxtio Educativo 2016-2020 publicado recientemente por la Consejería de Educación de la Junta de Andalucía.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/>
        </w:rPr>
        <w:t xml:space="preserve">ACUERDOS ADOPTADOS: Hemos </w:t>
      </w:r>
      <w:r>
        <w:rPr>
          <w:i/>
        </w:rPr>
        <w:t>trabajado el Plan de éxito Educativo, viendo sus virtudes y sus defectos, y comentando nuestra apreciaciones personales, hasta el punto 3 del mismo.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ind w:left="144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/>
        </w:rPr>
        <w:t xml:space="preserve">PROPUESTAS DE TRABAJO/MEJORA: Continuaremos trabajando </w:t>
      </w:r>
      <w:r>
        <w:rPr>
          <w:i/>
        </w:rPr>
        <w:t xml:space="preserve">El Plan de Éxito Educativo </w:t>
      </w:r>
      <w:r>
        <w:rPr>
          <w:i/>
        </w:rPr>
        <w:t xml:space="preserve">en la próxima </w:t>
      </w:r>
      <w:r>
        <w:rPr>
          <w:i/>
        </w:rPr>
        <w:t>tertulia pedagógica</w:t>
      </w:r>
      <w:r>
        <w:rPr>
          <w:i/>
        </w:rPr>
        <w:t>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i/>
        </w:rPr>
        <w:t>A nivel de Grupo de Trabajo exponemos también la necesidad de continuar con las Tertulias Dialógicas acerca de El Quijote, que es el libro que se está leyendo a nivel de centro.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bookmarkStart w:id="0" w:name="_GoBack"/>
      <w:bookmarkStart w:id="1" w:name="_GoBack"/>
      <w:bookmarkEnd w:id="1"/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i/>
        </w:rPr>
        <w:tab/>
        <w:tab/>
        <w:tab/>
        <w:tab/>
        <w:t xml:space="preserve">Fecha y firma: </w:t>
      </w:r>
      <w:r>
        <w:rPr>
          <w:i/>
        </w:rPr>
        <w:t>13</w:t>
      </w:r>
      <w:r>
        <w:rPr>
          <w:i/>
        </w:rPr>
        <w:t xml:space="preserve"> </w:t>
      </w:r>
      <w:r>
        <w:rPr>
          <w:i/>
        </w:rPr>
        <w:t>Febrero</w:t>
      </w:r>
      <w:r>
        <w:rPr>
          <w:i/>
        </w:rPr>
        <w:t xml:space="preserve"> de 201</w:t>
      </w:r>
      <w:r>
        <w:rPr>
          <w:i/>
        </w:rPr>
        <w:t>7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3a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163a7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LibreOffice/5.0.5.2$Linux_x86 LibreOffice_project/00m0$Build-2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2016-11-16T10:57:00Z</dcterms:created>
  <dc:creator>usuairo</dc:creator>
  <dc:language>es-ES</dc:language>
  <cp:lastModifiedBy>usuario </cp:lastModifiedBy>
  <dcterms:modified xsi:type="dcterms:W3CDTF">2017-03-03T13:26:36Z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