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678" w:rsidRPr="00F456D8" w:rsidRDefault="00034FE1" w:rsidP="00FB40BB">
      <w:pPr>
        <w:jc w:val="both"/>
        <w:rPr>
          <w:rFonts w:ascii="Arial" w:hAnsi="Arial" w:cs="Arial"/>
          <w:b/>
          <w:sz w:val="24"/>
          <w:szCs w:val="24"/>
        </w:rPr>
      </w:pPr>
      <w:r w:rsidRPr="00F456D8">
        <w:rPr>
          <w:rFonts w:ascii="Arial" w:hAnsi="Arial" w:cs="Arial"/>
          <w:b/>
          <w:sz w:val="24"/>
          <w:szCs w:val="24"/>
        </w:rPr>
        <w:t>ACTA REUNIÓN</w:t>
      </w:r>
      <w:r w:rsidR="00FB40BB" w:rsidRPr="00F456D8">
        <w:rPr>
          <w:rFonts w:ascii="Arial" w:hAnsi="Arial" w:cs="Arial"/>
          <w:b/>
          <w:sz w:val="24"/>
          <w:szCs w:val="24"/>
        </w:rPr>
        <w:t xml:space="preserve"> </w:t>
      </w:r>
      <w:proofErr w:type="spellStart"/>
      <w:r w:rsidR="00FB40BB" w:rsidRPr="00F456D8">
        <w:rPr>
          <w:rFonts w:ascii="Arial" w:hAnsi="Arial" w:cs="Arial"/>
          <w:b/>
          <w:sz w:val="24"/>
          <w:szCs w:val="24"/>
        </w:rPr>
        <w:t>nº</w:t>
      </w:r>
      <w:proofErr w:type="spellEnd"/>
      <w:r w:rsidR="00FB40BB" w:rsidRPr="00F456D8">
        <w:rPr>
          <w:rFonts w:ascii="Arial" w:hAnsi="Arial" w:cs="Arial"/>
          <w:b/>
          <w:sz w:val="24"/>
          <w:szCs w:val="24"/>
        </w:rPr>
        <w:t xml:space="preserve"> 1</w:t>
      </w:r>
    </w:p>
    <w:p w:rsidR="00034FE1" w:rsidRPr="00FB40BB" w:rsidRDefault="00034FE1" w:rsidP="00FB40BB">
      <w:pPr>
        <w:jc w:val="both"/>
        <w:rPr>
          <w:rFonts w:ascii="Arial" w:hAnsi="Arial" w:cs="Arial"/>
          <w:sz w:val="24"/>
          <w:szCs w:val="24"/>
        </w:rPr>
      </w:pPr>
      <w:r w:rsidRPr="00F456D8">
        <w:rPr>
          <w:rFonts w:ascii="Arial" w:hAnsi="Arial" w:cs="Arial"/>
          <w:b/>
          <w:sz w:val="24"/>
          <w:szCs w:val="24"/>
        </w:rPr>
        <w:t>FECHA:</w:t>
      </w:r>
      <w:r w:rsidR="00FB40BB">
        <w:rPr>
          <w:rFonts w:ascii="Arial" w:hAnsi="Arial" w:cs="Arial"/>
          <w:sz w:val="24"/>
          <w:szCs w:val="24"/>
        </w:rPr>
        <w:t xml:space="preserve"> 24 noviembre de 2016</w:t>
      </w:r>
    </w:p>
    <w:p w:rsidR="00034FE1" w:rsidRPr="00FB40BB" w:rsidRDefault="00034FE1" w:rsidP="00FB40BB">
      <w:pPr>
        <w:jc w:val="both"/>
        <w:rPr>
          <w:rFonts w:ascii="Arial" w:hAnsi="Arial" w:cs="Arial"/>
          <w:sz w:val="24"/>
          <w:szCs w:val="24"/>
        </w:rPr>
      </w:pPr>
      <w:r w:rsidRPr="00F456D8">
        <w:rPr>
          <w:rFonts w:ascii="Arial" w:hAnsi="Arial" w:cs="Arial"/>
          <w:b/>
          <w:sz w:val="24"/>
          <w:szCs w:val="24"/>
        </w:rPr>
        <w:t>LUGAR:</w:t>
      </w:r>
      <w:r w:rsidR="00FB40BB">
        <w:rPr>
          <w:rFonts w:ascii="Arial" w:hAnsi="Arial" w:cs="Arial"/>
          <w:sz w:val="24"/>
          <w:szCs w:val="24"/>
        </w:rPr>
        <w:t xml:space="preserve"> Biblioteca del RCPMA</w:t>
      </w:r>
    </w:p>
    <w:p w:rsidR="009268D2" w:rsidRPr="008F2734" w:rsidRDefault="009268D2" w:rsidP="009268D2">
      <w:pPr>
        <w:jc w:val="both"/>
        <w:rPr>
          <w:rFonts w:ascii="Arial" w:hAnsi="Arial" w:cs="Arial"/>
          <w:b/>
          <w:sz w:val="24"/>
          <w:szCs w:val="24"/>
        </w:rPr>
      </w:pPr>
      <w:r w:rsidRPr="008F2734">
        <w:rPr>
          <w:rFonts w:ascii="Arial" w:hAnsi="Arial" w:cs="Arial"/>
          <w:b/>
          <w:sz w:val="24"/>
          <w:szCs w:val="24"/>
        </w:rPr>
        <w:t>ASISTENTES:</w:t>
      </w:r>
    </w:p>
    <w:p w:rsidR="009268D2" w:rsidRDefault="009268D2" w:rsidP="009268D2">
      <w:pPr>
        <w:jc w:val="both"/>
        <w:rPr>
          <w:rFonts w:ascii="Arial" w:hAnsi="Arial" w:cs="Arial"/>
          <w:sz w:val="24"/>
          <w:szCs w:val="24"/>
        </w:rPr>
      </w:pPr>
      <w:r>
        <w:rPr>
          <w:rFonts w:ascii="Arial" w:hAnsi="Arial" w:cs="Arial"/>
          <w:sz w:val="24"/>
          <w:szCs w:val="24"/>
        </w:rPr>
        <w:tab/>
        <w:t>Sheila Alcalá Cervera</w:t>
      </w:r>
    </w:p>
    <w:p w:rsidR="009268D2" w:rsidRDefault="009268D2" w:rsidP="009268D2">
      <w:pPr>
        <w:jc w:val="both"/>
        <w:rPr>
          <w:rFonts w:ascii="Arial" w:hAnsi="Arial" w:cs="Arial"/>
          <w:sz w:val="24"/>
          <w:szCs w:val="24"/>
        </w:rPr>
      </w:pPr>
      <w:r>
        <w:rPr>
          <w:rFonts w:ascii="Arial" w:hAnsi="Arial" w:cs="Arial"/>
          <w:sz w:val="24"/>
          <w:szCs w:val="24"/>
        </w:rPr>
        <w:tab/>
        <w:t>Miguel Ángel Curiel Palomares</w:t>
      </w:r>
    </w:p>
    <w:p w:rsidR="009268D2" w:rsidRDefault="009268D2" w:rsidP="009268D2">
      <w:pPr>
        <w:jc w:val="both"/>
        <w:rPr>
          <w:rFonts w:ascii="Arial" w:hAnsi="Arial" w:cs="Arial"/>
          <w:sz w:val="24"/>
          <w:szCs w:val="24"/>
        </w:rPr>
      </w:pPr>
      <w:r>
        <w:rPr>
          <w:rFonts w:ascii="Arial" w:hAnsi="Arial" w:cs="Arial"/>
          <w:sz w:val="24"/>
          <w:szCs w:val="24"/>
        </w:rPr>
        <w:tab/>
        <w:t>Mª Isabel Díaz López</w:t>
      </w:r>
    </w:p>
    <w:p w:rsidR="009268D2" w:rsidRDefault="009268D2" w:rsidP="009268D2">
      <w:pPr>
        <w:jc w:val="both"/>
        <w:rPr>
          <w:rFonts w:ascii="Arial" w:hAnsi="Arial" w:cs="Arial"/>
          <w:sz w:val="24"/>
          <w:szCs w:val="24"/>
        </w:rPr>
      </w:pPr>
      <w:r>
        <w:rPr>
          <w:rFonts w:ascii="Arial" w:hAnsi="Arial" w:cs="Arial"/>
          <w:sz w:val="24"/>
          <w:szCs w:val="24"/>
        </w:rPr>
        <w:tab/>
        <w:t>Fernando Fernández Rodríguez</w:t>
      </w:r>
    </w:p>
    <w:p w:rsidR="009268D2" w:rsidRDefault="009268D2" w:rsidP="009268D2">
      <w:pPr>
        <w:jc w:val="both"/>
        <w:rPr>
          <w:rFonts w:ascii="Arial" w:hAnsi="Arial" w:cs="Arial"/>
          <w:sz w:val="24"/>
          <w:szCs w:val="24"/>
        </w:rPr>
      </w:pPr>
      <w:r>
        <w:rPr>
          <w:rFonts w:ascii="Arial" w:hAnsi="Arial" w:cs="Arial"/>
          <w:sz w:val="24"/>
          <w:szCs w:val="24"/>
        </w:rPr>
        <w:tab/>
        <w:t xml:space="preserve">Alicia </w:t>
      </w:r>
      <w:proofErr w:type="spellStart"/>
      <w:r>
        <w:rPr>
          <w:rFonts w:ascii="Arial" w:hAnsi="Arial" w:cs="Arial"/>
          <w:sz w:val="24"/>
          <w:szCs w:val="24"/>
        </w:rPr>
        <w:t>Higuero</w:t>
      </w:r>
      <w:proofErr w:type="spellEnd"/>
      <w:r>
        <w:rPr>
          <w:rFonts w:ascii="Arial" w:hAnsi="Arial" w:cs="Arial"/>
          <w:sz w:val="24"/>
          <w:szCs w:val="24"/>
        </w:rPr>
        <w:t xml:space="preserve"> Nevado</w:t>
      </w:r>
    </w:p>
    <w:p w:rsidR="009268D2" w:rsidRDefault="009268D2" w:rsidP="009268D2">
      <w:pPr>
        <w:jc w:val="both"/>
        <w:rPr>
          <w:rFonts w:ascii="Arial" w:hAnsi="Arial" w:cs="Arial"/>
          <w:sz w:val="24"/>
          <w:szCs w:val="24"/>
        </w:rPr>
      </w:pPr>
      <w:r>
        <w:rPr>
          <w:rFonts w:ascii="Arial" w:hAnsi="Arial" w:cs="Arial"/>
          <w:sz w:val="24"/>
          <w:szCs w:val="24"/>
        </w:rPr>
        <w:tab/>
        <w:t>José Antonio Martínez Martín-Niño</w:t>
      </w:r>
    </w:p>
    <w:p w:rsidR="009268D2" w:rsidRDefault="009268D2" w:rsidP="009268D2">
      <w:pPr>
        <w:jc w:val="both"/>
        <w:rPr>
          <w:rFonts w:ascii="Arial" w:hAnsi="Arial" w:cs="Arial"/>
          <w:sz w:val="24"/>
          <w:szCs w:val="24"/>
        </w:rPr>
      </w:pPr>
      <w:r>
        <w:rPr>
          <w:rFonts w:ascii="Arial" w:hAnsi="Arial" w:cs="Arial"/>
          <w:sz w:val="24"/>
          <w:szCs w:val="24"/>
        </w:rPr>
        <w:tab/>
        <w:t xml:space="preserve">Rodrigo Patiño </w:t>
      </w:r>
      <w:proofErr w:type="spellStart"/>
      <w:r>
        <w:rPr>
          <w:rFonts w:ascii="Arial" w:hAnsi="Arial" w:cs="Arial"/>
          <w:sz w:val="24"/>
          <w:szCs w:val="24"/>
        </w:rPr>
        <w:t>Douce</w:t>
      </w:r>
      <w:proofErr w:type="spellEnd"/>
    </w:p>
    <w:p w:rsidR="009268D2" w:rsidRDefault="009268D2" w:rsidP="009268D2">
      <w:pPr>
        <w:jc w:val="both"/>
        <w:rPr>
          <w:rFonts w:ascii="Arial" w:hAnsi="Arial" w:cs="Arial"/>
          <w:sz w:val="24"/>
          <w:szCs w:val="24"/>
        </w:rPr>
      </w:pPr>
      <w:r>
        <w:rPr>
          <w:rFonts w:ascii="Arial" w:hAnsi="Arial" w:cs="Arial"/>
          <w:sz w:val="24"/>
          <w:szCs w:val="24"/>
        </w:rPr>
        <w:tab/>
        <w:t>Juan Ruiz Galiano</w:t>
      </w:r>
    </w:p>
    <w:p w:rsidR="009268D2" w:rsidRPr="003B5B70" w:rsidRDefault="009268D2" w:rsidP="009268D2">
      <w:pPr>
        <w:jc w:val="both"/>
        <w:rPr>
          <w:rFonts w:ascii="Arial" w:hAnsi="Arial" w:cs="Arial"/>
          <w:sz w:val="24"/>
          <w:szCs w:val="24"/>
        </w:rPr>
      </w:pPr>
      <w:r>
        <w:rPr>
          <w:rFonts w:ascii="Arial" w:hAnsi="Arial" w:cs="Arial"/>
          <w:sz w:val="24"/>
          <w:szCs w:val="24"/>
        </w:rPr>
        <w:tab/>
        <w:t xml:space="preserve">Mª Victoria </w:t>
      </w:r>
      <w:proofErr w:type="spellStart"/>
      <w:r>
        <w:rPr>
          <w:rFonts w:ascii="Arial" w:hAnsi="Arial" w:cs="Arial"/>
          <w:sz w:val="24"/>
          <w:szCs w:val="24"/>
        </w:rPr>
        <w:t>Ubago</w:t>
      </w:r>
      <w:proofErr w:type="spellEnd"/>
      <w:r>
        <w:rPr>
          <w:rFonts w:ascii="Arial" w:hAnsi="Arial" w:cs="Arial"/>
          <w:sz w:val="24"/>
          <w:szCs w:val="24"/>
        </w:rPr>
        <w:t xml:space="preserve"> Cossío</w:t>
      </w:r>
      <w:r>
        <w:rPr>
          <w:rFonts w:ascii="Arial" w:hAnsi="Arial" w:cs="Arial"/>
          <w:sz w:val="24"/>
          <w:szCs w:val="24"/>
        </w:rPr>
        <w:tab/>
      </w:r>
    </w:p>
    <w:p w:rsidR="00FB40BB" w:rsidRPr="00FB40BB" w:rsidRDefault="00FB40BB" w:rsidP="00FB40BB">
      <w:pPr>
        <w:jc w:val="both"/>
        <w:rPr>
          <w:rFonts w:ascii="Arial" w:hAnsi="Arial" w:cs="Arial"/>
          <w:sz w:val="24"/>
          <w:szCs w:val="24"/>
        </w:rPr>
      </w:pPr>
      <w:bookmarkStart w:id="0" w:name="_GoBack"/>
      <w:bookmarkEnd w:id="0"/>
    </w:p>
    <w:p w:rsidR="00FB40BB" w:rsidRDefault="00FB40BB" w:rsidP="00FB40BB">
      <w:pPr>
        <w:spacing w:after="0" w:line="240" w:lineRule="auto"/>
        <w:jc w:val="both"/>
        <w:rPr>
          <w:rFonts w:ascii="Arial" w:eastAsia="Times New Roman" w:hAnsi="Arial" w:cs="Arial"/>
          <w:color w:val="333333"/>
          <w:sz w:val="24"/>
          <w:szCs w:val="24"/>
          <w:shd w:val="clear" w:color="auto" w:fill="FFFFFF"/>
          <w:lang w:eastAsia="es-ES"/>
        </w:rPr>
      </w:pPr>
      <w:r w:rsidRPr="00FB40BB">
        <w:rPr>
          <w:rFonts w:ascii="Arial" w:eastAsia="Times New Roman" w:hAnsi="Arial" w:cs="Arial"/>
          <w:color w:val="333333"/>
          <w:sz w:val="24"/>
          <w:szCs w:val="24"/>
          <w:shd w:val="clear" w:color="auto" w:fill="FFFFFF"/>
          <w:lang w:eastAsia="es-ES"/>
        </w:rPr>
        <w:t>El pasado jueves 24 de noviembre tuvo lugar la primera reunión de nuestro grupo de trabajo en el que nos constituimos como equipo, establecimos las líneas de trabajo del mismo, así como el reparto de las tareas.</w:t>
      </w:r>
    </w:p>
    <w:p w:rsidR="00FB40BB" w:rsidRDefault="00FB40BB" w:rsidP="00FB40BB">
      <w:pPr>
        <w:spacing w:after="0" w:line="240" w:lineRule="auto"/>
        <w:jc w:val="both"/>
        <w:rPr>
          <w:rFonts w:ascii="Arial" w:eastAsia="Times New Roman" w:hAnsi="Arial" w:cs="Arial"/>
          <w:color w:val="333333"/>
          <w:sz w:val="24"/>
          <w:szCs w:val="24"/>
          <w:shd w:val="clear" w:color="auto" w:fill="FFFFFF"/>
          <w:lang w:eastAsia="es-ES"/>
        </w:rPr>
      </w:pPr>
      <w:r w:rsidRPr="00FB40BB">
        <w:rPr>
          <w:rFonts w:ascii="Arial" w:eastAsia="Times New Roman" w:hAnsi="Arial" w:cs="Arial"/>
          <w:color w:val="333333"/>
          <w:sz w:val="24"/>
          <w:szCs w:val="24"/>
          <w:lang w:eastAsia="es-ES"/>
        </w:rPr>
        <w:br/>
      </w:r>
      <w:r w:rsidRPr="00FB40BB">
        <w:rPr>
          <w:rFonts w:ascii="Arial" w:eastAsia="Times New Roman" w:hAnsi="Arial" w:cs="Arial"/>
          <w:color w:val="333333"/>
          <w:sz w:val="24"/>
          <w:szCs w:val="24"/>
          <w:shd w:val="clear" w:color="auto" w:fill="FFFFFF"/>
          <w:lang w:eastAsia="es-ES"/>
        </w:rPr>
        <w:t>La motivación es un concepto abstracto, difícil de definir, que en nuestro caso se convierte en el objetivo final y esencia del grupo. Buscamos la motivación del alumno en clase, pero distinguiremos entre los factores externos e internos. Los factores externos son todos aquellos que rodean nuestra intervención en el aula y que nos pueden facilitar en un momento dado la motivación en el alumno, es decir, implicación familiar, comportamiento de los padres, refuerzo positivo en clase, aceptación de la actividad, entorno positivo, instrumento de calidad, etc. Por otro lado diremos que los factores internos es todo aquello que hacemos en clase que está destinado a despertar en el alumno el interés y motivación para que no necesitemos de ningún factor externo para llegar al grado de motivación deseado, es decir, lo ideal y nuestro objetivo final es conseguir que el alumno disfrute de su instrumento y de la experiencia musical sin necesidad de refuerzos positivos, sino que su propia satisfacción por el buen trabajo realizado se convierte en motivación.</w:t>
      </w:r>
    </w:p>
    <w:p w:rsidR="00FB40BB" w:rsidRDefault="00FB40BB" w:rsidP="00FB40BB">
      <w:pPr>
        <w:spacing w:after="0" w:line="240" w:lineRule="auto"/>
        <w:jc w:val="both"/>
        <w:rPr>
          <w:rFonts w:ascii="Arial" w:eastAsia="Times New Roman" w:hAnsi="Arial" w:cs="Arial"/>
          <w:color w:val="333333"/>
          <w:sz w:val="24"/>
          <w:szCs w:val="24"/>
          <w:shd w:val="clear" w:color="auto" w:fill="FFFFFF"/>
          <w:lang w:eastAsia="es-ES"/>
        </w:rPr>
      </w:pPr>
      <w:r w:rsidRPr="00FB40BB">
        <w:rPr>
          <w:rFonts w:ascii="Arial" w:eastAsia="Times New Roman" w:hAnsi="Arial" w:cs="Arial"/>
          <w:color w:val="333333"/>
          <w:sz w:val="24"/>
          <w:szCs w:val="24"/>
          <w:lang w:eastAsia="es-ES"/>
        </w:rPr>
        <w:br/>
      </w:r>
      <w:r w:rsidRPr="00FB40BB">
        <w:rPr>
          <w:rFonts w:ascii="Arial" w:eastAsia="Times New Roman" w:hAnsi="Arial" w:cs="Arial"/>
          <w:color w:val="333333"/>
          <w:sz w:val="24"/>
          <w:szCs w:val="24"/>
          <w:shd w:val="clear" w:color="auto" w:fill="FFFFFF"/>
          <w:lang w:eastAsia="es-ES"/>
        </w:rPr>
        <w:t>Si estamos centrados en la motivación y creatividad, no podemos obviar la importancia que requiere en grupo de tres alumnos en 1º y 2º E.B. como herramienta principal de trabajo en el aula. ¿Qué tratamiento estamos dando al grupo? ¿Es un equipo realmente o hay algún liderazgo? Dependiendo del tratamiento que le estemos dando al grupo, nuestros resultados pueden variar. No deberíamos potenciar diferencia de niveles si queremos conseguir buenos resultados en este sentido.</w:t>
      </w:r>
    </w:p>
    <w:p w:rsidR="00FB40BB" w:rsidRDefault="00FB40BB" w:rsidP="00FB40BB">
      <w:pPr>
        <w:spacing w:after="0" w:line="240" w:lineRule="auto"/>
        <w:jc w:val="both"/>
        <w:rPr>
          <w:rFonts w:ascii="Arial" w:eastAsia="Times New Roman" w:hAnsi="Arial" w:cs="Arial"/>
          <w:color w:val="333333"/>
          <w:sz w:val="24"/>
          <w:szCs w:val="24"/>
          <w:shd w:val="clear" w:color="auto" w:fill="FFFFFF"/>
          <w:lang w:eastAsia="es-ES"/>
        </w:rPr>
      </w:pPr>
      <w:r w:rsidRPr="00FB40BB">
        <w:rPr>
          <w:rFonts w:ascii="Arial" w:eastAsia="Times New Roman" w:hAnsi="Arial" w:cs="Arial"/>
          <w:color w:val="333333"/>
          <w:sz w:val="24"/>
          <w:szCs w:val="24"/>
          <w:lang w:eastAsia="es-ES"/>
        </w:rPr>
        <w:lastRenderedPageBreak/>
        <w:br/>
      </w:r>
      <w:r w:rsidRPr="00FB40BB">
        <w:rPr>
          <w:rFonts w:ascii="Arial" w:eastAsia="Times New Roman" w:hAnsi="Arial" w:cs="Arial"/>
          <w:color w:val="333333"/>
          <w:sz w:val="24"/>
          <w:szCs w:val="24"/>
          <w:shd w:val="clear" w:color="auto" w:fill="FFFFFF"/>
          <w:lang w:eastAsia="es-ES"/>
        </w:rPr>
        <w:t>Pero si estamos hablando de motivación como objetivo final en clase, nos estamos viendo obligados a hacernos una primera pregunta: ¿está realmente el profesor motivado? ¿Qué factores externos e internos encontramos en nuestra propia actuación?</w:t>
      </w:r>
    </w:p>
    <w:p w:rsidR="00FB40BB" w:rsidRPr="00FB40BB" w:rsidRDefault="00FB40BB" w:rsidP="00FB40BB">
      <w:pPr>
        <w:spacing w:after="0" w:line="240" w:lineRule="auto"/>
        <w:jc w:val="both"/>
        <w:rPr>
          <w:rFonts w:ascii="Arial" w:eastAsia="Times New Roman" w:hAnsi="Arial" w:cs="Arial"/>
          <w:sz w:val="24"/>
          <w:szCs w:val="24"/>
          <w:lang w:eastAsia="es-ES"/>
        </w:rPr>
      </w:pPr>
      <w:r w:rsidRPr="00FB40BB">
        <w:rPr>
          <w:rFonts w:ascii="Arial" w:eastAsia="Times New Roman" w:hAnsi="Arial" w:cs="Arial"/>
          <w:color w:val="333333"/>
          <w:sz w:val="24"/>
          <w:szCs w:val="24"/>
          <w:lang w:eastAsia="es-ES"/>
        </w:rPr>
        <w:br/>
      </w:r>
      <w:r w:rsidRPr="00FB40BB">
        <w:rPr>
          <w:rFonts w:ascii="Arial" w:eastAsia="Times New Roman" w:hAnsi="Arial" w:cs="Arial"/>
          <w:color w:val="333333"/>
          <w:sz w:val="24"/>
          <w:szCs w:val="24"/>
          <w:shd w:val="clear" w:color="auto" w:fill="FFFFFF"/>
          <w:lang w:eastAsia="es-ES"/>
        </w:rPr>
        <w:t>Llegados a este punto debatimos sobre nuestro punto de partida, la situación actual que vivimos en nuestras aulas, qué necesidades y carencias encontramos en la mismo, y qué factores son los que refuerzan nuestra actuación y nos empujan a seguir realizando nuestro trabajo con ilusión y entusiasmo día a día. Entre todo el debate que se organizó llegados a este punto, me gustaría reflejar que no hay una uniformidad de organización del trabajo con un grupo de 3 alumnos de forma homogénea, sino que cada profesor está encontrando su propia organización. Una dificultad que encontramos como profesores para conseguir mantener una motivación a diario puede ser la frustración que muchas veces sienten los alumnos con su propio instrumento. De manera generalizada todos ayudamos a que el alumno encuentre su motivación. Somos conscientes que en una tarea tan personalizada como es la práctica de un instrumento no puede hacerse íntegramente desde un prisma colectivo en clase, pero distinguiremos que atención individual no es clase individual.</w:t>
      </w:r>
      <w:r w:rsidRPr="00FB40BB">
        <w:rPr>
          <w:rFonts w:ascii="Arial" w:eastAsia="Times New Roman" w:hAnsi="Arial" w:cs="Arial"/>
          <w:color w:val="333333"/>
          <w:sz w:val="24"/>
          <w:szCs w:val="24"/>
          <w:lang w:eastAsia="es-ES"/>
        </w:rPr>
        <w:br/>
      </w:r>
      <w:r w:rsidRPr="00FB40BB">
        <w:rPr>
          <w:rFonts w:ascii="Arial" w:eastAsia="Times New Roman" w:hAnsi="Arial" w:cs="Arial"/>
          <w:color w:val="333333"/>
          <w:sz w:val="24"/>
          <w:szCs w:val="24"/>
          <w:shd w:val="clear" w:color="auto" w:fill="FFFFFF"/>
          <w:lang w:eastAsia="es-ES"/>
        </w:rPr>
        <w:t>Una vez analizada y establecida nuestra casilla de salida, establecimos los objetivos que nos proponemos con este grupo de trabajo:</w:t>
      </w:r>
      <w:r w:rsidRPr="00FB40BB">
        <w:rPr>
          <w:rFonts w:ascii="Arial" w:eastAsia="Times New Roman" w:hAnsi="Arial" w:cs="Arial"/>
          <w:color w:val="333333"/>
          <w:sz w:val="24"/>
          <w:szCs w:val="24"/>
          <w:lang w:eastAsia="es-ES"/>
        </w:rPr>
        <w:br/>
      </w:r>
    </w:p>
    <w:p w:rsidR="00FB40BB" w:rsidRPr="00FB40BB" w:rsidRDefault="00FB40BB" w:rsidP="00FB40BB">
      <w:pPr>
        <w:numPr>
          <w:ilvl w:val="0"/>
          <w:numId w:val="1"/>
        </w:numPr>
        <w:shd w:val="clear" w:color="auto" w:fill="FFFFFF"/>
        <w:spacing w:before="100" w:beforeAutospacing="1" w:after="100" w:afterAutospacing="1" w:line="300" w:lineRule="atLeast"/>
        <w:ind w:left="375"/>
        <w:jc w:val="both"/>
        <w:rPr>
          <w:rFonts w:ascii="Arial" w:eastAsia="Times New Roman" w:hAnsi="Arial" w:cs="Arial"/>
          <w:color w:val="333333"/>
          <w:sz w:val="24"/>
          <w:szCs w:val="24"/>
          <w:lang w:eastAsia="es-ES"/>
        </w:rPr>
      </w:pPr>
      <w:r w:rsidRPr="00FB40BB">
        <w:rPr>
          <w:rFonts w:ascii="Arial" w:eastAsia="Times New Roman" w:hAnsi="Arial" w:cs="Arial"/>
          <w:color w:val="333333"/>
          <w:sz w:val="24"/>
          <w:szCs w:val="24"/>
          <w:lang w:eastAsia="es-ES"/>
        </w:rPr>
        <w:t>Conocer la motivación del profesorado.</w:t>
      </w:r>
    </w:p>
    <w:p w:rsidR="00FB40BB" w:rsidRPr="00FB40BB" w:rsidRDefault="00FB40BB" w:rsidP="00FB40BB">
      <w:pPr>
        <w:numPr>
          <w:ilvl w:val="0"/>
          <w:numId w:val="1"/>
        </w:numPr>
        <w:shd w:val="clear" w:color="auto" w:fill="FFFFFF"/>
        <w:spacing w:before="100" w:beforeAutospacing="1" w:after="100" w:afterAutospacing="1" w:line="300" w:lineRule="atLeast"/>
        <w:ind w:left="375"/>
        <w:jc w:val="both"/>
        <w:rPr>
          <w:rFonts w:ascii="Arial" w:eastAsia="Times New Roman" w:hAnsi="Arial" w:cs="Arial"/>
          <w:color w:val="333333"/>
          <w:sz w:val="24"/>
          <w:szCs w:val="24"/>
          <w:lang w:eastAsia="es-ES"/>
        </w:rPr>
      </w:pPr>
      <w:r w:rsidRPr="00FB40BB">
        <w:rPr>
          <w:rFonts w:ascii="Arial" w:eastAsia="Times New Roman" w:hAnsi="Arial" w:cs="Arial"/>
          <w:color w:val="333333"/>
          <w:sz w:val="24"/>
          <w:szCs w:val="24"/>
          <w:lang w:eastAsia="es-ES"/>
        </w:rPr>
        <w:t>Potencias la motivación en clase de los iguales.</w:t>
      </w:r>
    </w:p>
    <w:p w:rsidR="00FB40BB" w:rsidRPr="00FB40BB" w:rsidRDefault="00FB40BB" w:rsidP="00FB40BB">
      <w:pPr>
        <w:numPr>
          <w:ilvl w:val="0"/>
          <w:numId w:val="1"/>
        </w:numPr>
        <w:shd w:val="clear" w:color="auto" w:fill="FFFFFF"/>
        <w:spacing w:before="100" w:beforeAutospacing="1" w:after="100" w:afterAutospacing="1" w:line="300" w:lineRule="atLeast"/>
        <w:ind w:left="375"/>
        <w:jc w:val="both"/>
        <w:rPr>
          <w:rFonts w:ascii="Arial" w:eastAsia="Times New Roman" w:hAnsi="Arial" w:cs="Arial"/>
          <w:color w:val="333333"/>
          <w:sz w:val="24"/>
          <w:szCs w:val="24"/>
          <w:lang w:eastAsia="es-ES"/>
        </w:rPr>
      </w:pPr>
      <w:r w:rsidRPr="00FB40BB">
        <w:rPr>
          <w:rFonts w:ascii="Arial" w:eastAsia="Times New Roman" w:hAnsi="Arial" w:cs="Arial"/>
          <w:color w:val="333333"/>
          <w:sz w:val="24"/>
          <w:szCs w:val="24"/>
          <w:lang w:eastAsia="es-ES"/>
        </w:rPr>
        <w:t>Utilizar herramientas y actividades creativas que potencien en el alumno la motivación.</w:t>
      </w:r>
    </w:p>
    <w:p w:rsidR="00FB40BB" w:rsidRPr="00FB40BB" w:rsidRDefault="00FB40BB" w:rsidP="00FB40BB">
      <w:pPr>
        <w:numPr>
          <w:ilvl w:val="0"/>
          <w:numId w:val="1"/>
        </w:numPr>
        <w:shd w:val="clear" w:color="auto" w:fill="FFFFFF"/>
        <w:spacing w:before="100" w:beforeAutospacing="1" w:after="100" w:afterAutospacing="1" w:line="300" w:lineRule="atLeast"/>
        <w:ind w:left="375"/>
        <w:jc w:val="both"/>
        <w:rPr>
          <w:rFonts w:ascii="Arial" w:eastAsia="Times New Roman" w:hAnsi="Arial" w:cs="Arial"/>
          <w:color w:val="333333"/>
          <w:sz w:val="24"/>
          <w:szCs w:val="24"/>
          <w:lang w:eastAsia="es-ES"/>
        </w:rPr>
      </w:pPr>
      <w:r w:rsidRPr="00FB40BB">
        <w:rPr>
          <w:rFonts w:ascii="Arial" w:eastAsia="Times New Roman" w:hAnsi="Arial" w:cs="Arial"/>
          <w:color w:val="333333"/>
          <w:sz w:val="24"/>
          <w:szCs w:val="24"/>
          <w:lang w:eastAsia="es-ES"/>
        </w:rPr>
        <w:t>Debatir el concepto de audición: buscar el protagonismo de los iguales con implicación de las familias.</w:t>
      </w:r>
    </w:p>
    <w:p w:rsidR="00FB40BB" w:rsidRPr="00FB40BB" w:rsidRDefault="00FB40BB" w:rsidP="00FB40BB">
      <w:pPr>
        <w:numPr>
          <w:ilvl w:val="0"/>
          <w:numId w:val="1"/>
        </w:numPr>
        <w:shd w:val="clear" w:color="auto" w:fill="FFFFFF"/>
        <w:spacing w:before="100" w:beforeAutospacing="1" w:after="100" w:afterAutospacing="1" w:line="300" w:lineRule="atLeast"/>
        <w:ind w:left="375"/>
        <w:jc w:val="both"/>
        <w:rPr>
          <w:rFonts w:ascii="Arial" w:eastAsia="Times New Roman" w:hAnsi="Arial" w:cs="Arial"/>
          <w:color w:val="333333"/>
          <w:sz w:val="24"/>
          <w:szCs w:val="24"/>
          <w:lang w:eastAsia="es-ES"/>
        </w:rPr>
      </w:pPr>
      <w:r w:rsidRPr="00FB40BB">
        <w:rPr>
          <w:rFonts w:ascii="Arial" w:eastAsia="Times New Roman" w:hAnsi="Arial" w:cs="Arial"/>
          <w:color w:val="333333"/>
          <w:sz w:val="24"/>
          <w:szCs w:val="24"/>
          <w:lang w:eastAsia="es-ES"/>
        </w:rPr>
        <w:t>Alcanzar la motivación intrínseca del alumnado.</w:t>
      </w:r>
    </w:p>
    <w:p w:rsidR="00FB40BB" w:rsidRDefault="00FB40BB" w:rsidP="00FB40BB">
      <w:pPr>
        <w:spacing w:after="0" w:line="240" w:lineRule="auto"/>
        <w:jc w:val="both"/>
        <w:rPr>
          <w:rFonts w:ascii="Arial" w:eastAsia="Times New Roman" w:hAnsi="Arial" w:cs="Arial"/>
          <w:color w:val="333333"/>
          <w:sz w:val="24"/>
          <w:szCs w:val="24"/>
          <w:shd w:val="clear" w:color="auto" w:fill="FFFFFF"/>
          <w:lang w:eastAsia="es-ES"/>
        </w:rPr>
      </w:pPr>
      <w:r w:rsidRPr="00FB40BB">
        <w:rPr>
          <w:rFonts w:ascii="Arial" w:eastAsia="Times New Roman" w:hAnsi="Arial" w:cs="Arial"/>
          <w:color w:val="333333"/>
          <w:sz w:val="24"/>
          <w:szCs w:val="24"/>
          <w:shd w:val="clear" w:color="auto" w:fill="FFFFFF"/>
          <w:lang w:eastAsia="es-ES"/>
        </w:rPr>
        <w:t>Debido al carácter experimental de nuestro grupo de trabajo y puesto que pretendemos estar modificando y readaptando nuestra intervención en el aula para conseguir nuestro objetivo final, cada uno de nosotros en nuestra propia especialidad, no creímos conveniente hacer un reparto literal de las tareas establecidas en el grupo, sino que cada uno de nosotros va a probar y experimentar la tarea programada para la próxima sesión en su propia aula.</w:t>
      </w:r>
      <w:r w:rsidRPr="00FB40BB">
        <w:rPr>
          <w:rFonts w:ascii="Arial" w:eastAsia="Times New Roman" w:hAnsi="Arial" w:cs="Arial"/>
          <w:color w:val="333333"/>
          <w:sz w:val="24"/>
          <w:szCs w:val="24"/>
          <w:lang w:eastAsia="es-ES"/>
        </w:rPr>
        <w:br/>
      </w:r>
      <w:r w:rsidRPr="00FB40BB">
        <w:rPr>
          <w:rFonts w:ascii="Arial" w:eastAsia="Times New Roman" w:hAnsi="Arial" w:cs="Arial"/>
          <w:color w:val="333333"/>
          <w:sz w:val="24"/>
          <w:szCs w:val="24"/>
          <w:shd w:val="clear" w:color="auto" w:fill="FFFFFF"/>
          <w:lang w:eastAsia="es-ES"/>
        </w:rPr>
        <w:t>A continuación, establecimos como tarea para la próxima reunión del grupo de trabajo dos tareas fundamentales:</w:t>
      </w:r>
    </w:p>
    <w:p w:rsidR="00FB40BB" w:rsidRPr="00FB40BB" w:rsidRDefault="00FB40BB" w:rsidP="00FB40BB">
      <w:pPr>
        <w:spacing w:after="0" w:line="240" w:lineRule="auto"/>
        <w:jc w:val="both"/>
        <w:rPr>
          <w:rFonts w:ascii="Arial" w:eastAsia="Times New Roman" w:hAnsi="Arial" w:cs="Arial"/>
          <w:sz w:val="24"/>
          <w:szCs w:val="24"/>
          <w:lang w:eastAsia="es-ES"/>
        </w:rPr>
      </w:pPr>
    </w:p>
    <w:p w:rsidR="00FB40BB" w:rsidRPr="00FB40BB" w:rsidRDefault="00FB40BB" w:rsidP="00FB40BB">
      <w:pPr>
        <w:numPr>
          <w:ilvl w:val="0"/>
          <w:numId w:val="2"/>
        </w:numPr>
        <w:shd w:val="clear" w:color="auto" w:fill="FFFFFF"/>
        <w:spacing w:before="100" w:beforeAutospacing="1" w:after="100" w:afterAutospacing="1" w:line="300" w:lineRule="atLeast"/>
        <w:ind w:left="375"/>
        <w:jc w:val="both"/>
        <w:rPr>
          <w:rFonts w:ascii="Arial" w:eastAsia="Times New Roman" w:hAnsi="Arial" w:cs="Arial"/>
          <w:color w:val="333333"/>
          <w:sz w:val="24"/>
          <w:szCs w:val="24"/>
          <w:lang w:eastAsia="es-ES"/>
        </w:rPr>
      </w:pPr>
      <w:r w:rsidRPr="00FB40BB">
        <w:rPr>
          <w:rFonts w:ascii="Arial" w:eastAsia="Times New Roman" w:hAnsi="Arial" w:cs="Arial"/>
          <w:color w:val="333333"/>
          <w:sz w:val="24"/>
          <w:szCs w:val="24"/>
          <w:lang w:eastAsia="es-ES"/>
        </w:rPr>
        <w:t>Descubrir qué es la música para nuestros alumnos.</w:t>
      </w:r>
    </w:p>
    <w:p w:rsidR="00FB40BB" w:rsidRDefault="00FB40BB" w:rsidP="00FB40BB">
      <w:pPr>
        <w:spacing w:after="0" w:line="240" w:lineRule="auto"/>
        <w:jc w:val="both"/>
        <w:rPr>
          <w:rFonts w:ascii="Arial" w:eastAsia="Times New Roman" w:hAnsi="Arial" w:cs="Arial"/>
          <w:color w:val="333333"/>
          <w:sz w:val="24"/>
          <w:szCs w:val="24"/>
          <w:shd w:val="clear" w:color="auto" w:fill="FFFFFF"/>
          <w:lang w:eastAsia="es-ES"/>
        </w:rPr>
      </w:pPr>
      <w:r w:rsidRPr="00FB40BB">
        <w:rPr>
          <w:rFonts w:ascii="Arial" w:eastAsia="Times New Roman" w:hAnsi="Arial" w:cs="Arial"/>
          <w:color w:val="333333"/>
          <w:sz w:val="24"/>
          <w:szCs w:val="24"/>
          <w:shd w:val="clear" w:color="auto" w:fill="FFFFFF"/>
          <w:lang w:eastAsia="es-ES"/>
        </w:rPr>
        <w:t>Para ello, elaboramos una pequeña encuesta inicial con la que sondearemos a nuestros alumnos para conocer los impulsos que lo mueven a diario, e intentaremos proponer pequeñas audiciones en clase para investigar con qué tipo de música, o piezas concretas, conseguimos despertar en el alumno el interés por la música.</w:t>
      </w:r>
    </w:p>
    <w:p w:rsidR="00FB40BB" w:rsidRPr="00FB40BB" w:rsidRDefault="00FB40BB" w:rsidP="00FB40BB">
      <w:pPr>
        <w:spacing w:after="0" w:line="240" w:lineRule="auto"/>
        <w:jc w:val="both"/>
        <w:rPr>
          <w:rFonts w:ascii="Arial" w:eastAsia="Times New Roman" w:hAnsi="Arial" w:cs="Arial"/>
          <w:color w:val="333333"/>
          <w:sz w:val="24"/>
          <w:szCs w:val="24"/>
          <w:lang w:eastAsia="es-ES"/>
        </w:rPr>
      </w:pPr>
      <w:r w:rsidRPr="00FB40BB">
        <w:rPr>
          <w:rFonts w:ascii="Arial" w:eastAsia="Times New Roman" w:hAnsi="Arial" w:cs="Arial"/>
          <w:color w:val="333333"/>
          <w:sz w:val="24"/>
          <w:szCs w:val="24"/>
          <w:shd w:val="clear" w:color="auto" w:fill="FFFFFF"/>
          <w:lang w:eastAsia="es-ES"/>
        </w:rPr>
        <w:lastRenderedPageBreak/>
        <w:t> </w:t>
      </w:r>
      <w:r w:rsidRPr="00FB40BB">
        <w:rPr>
          <w:rFonts w:ascii="Arial" w:eastAsia="Times New Roman" w:hAnsi="Arial" w:cs="Arial"/>
          <w:color w:val="333333"/>
          <w:sz w:val="24"/>
          <w:szCs w:val="24"/>
          <w:lang w:eastAsia="es-ES"/>
        </w:rPr>
        <w:br/>
        <w:t xml:space="preserve">Pensar sobre la organización de las clases de grupo. Cada profesor reflexionará sobre este punto, para encontrar entre </w:t>
      </w:r>
      <w:proofErr w:type="gramStart"/>
      <w:r w:rsidRPr="00FB40BB">
        <w:rPr>
          <w:rFonts w:ascii="Arial" w:eastAsia="Times New Roman" w:hAnsi="Arial" w:cs="Arial"/>
          <w:color w:val="333333"/>
          <w:sz w:val="24"/>
          <w:szCs w:val="24"/>
          <w:lang w:eastAsia="es-ES"/>
        </w:rPr>
        <w:t>todos la mejor relación</w:t>
      </w:r>
      <w:proofErr w:type="gramEnd"/>
      <w:r w:rsidRPr="00FB40BB">
        <w:rPr>
          <w:rFonts w:ascii="Arial" w:eastAsia="Times New Roman" w:hAnsi="Arial" w:cs="Arial"/>
          <w:color w:val="333333"/>
          <w:sz w:val="24"/>
          <w:szCs w:val="24"/>
          <w:lang w:eastAsia="es-ES"/>
        </w:rPr>
        <w:t xml:space="preserve"> entre atención personalizada y clase grupal.</w:t>
      </w:r>
    </w:p>
    <w:p w:rsidR="00FB40BB" w:rsidRPr="00FB40BB" w:rsidRDefault="00FB40BB" w:rsidP="00FB40BB">
      <w:pPr>
        <w:jc w:val="both"/>
        <w:rPr>
          <w:rFonts w:ascii="Arial" w:hAnsi="Arial" w:cs="Arial"/>
          <w:sz w:val="24"/>
          <w:szCs w:val="24"/>
        </w:rPr>
      </w:pPr>
    </w:p>
    <w:sectPr w:rsidR="00FB40BB" w:rsidRPr="00FB40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7503B"/>
    <w:multiLevelType w:val="multilevel"/>
    <w:tmpl w:val="557E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6A1CD8"/>
    <w:multiLevelType w:val="multilevel"/>
    <w:tmpl w:val="7766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4A1723"/>
    <w:multiLevelType w:val="multilevel"/>
    <w:tmpl w:val="AEC4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E1"/>
    <w:rsid w:val="00034FE1"/>
    <w:rsid w:val="009268D2"/>
    <w:rsid w:val="00B16678"/>
    <w:rsid w:val="00F456D8"/>
    <w:rsid w:val="00FB40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61741-7ABB-42A3-A250-14AD95FC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22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759</Words>
  <Characters>4179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Isabel Díaz López</dc:creator>
  <cp:keywords/>
  <dc:description/>
  <cp:lastModifiedBy>Mª Isabel Díaz López</cp:lastModifiedBy>
  <cp:revision>4</cp:revision>
  <dcterms:created xsi:type="dcterms:W3CDTF">2017-05-30T05:58:00Z</dcterms:created>
  <dcterms:modified xsi:type="dcterms:W3CDTF">2017-05-30T06:52:00Z</dcterms:modified>
</cp:coreProperties>
</file>