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both"/>
        <w:rPr>
          <w:rStyle w:val="Ninguno"/>
          <w:sz w:val="24"/>
          <w:szCs w:val="24"/>
        </w:rPr>
      </w:pPr>
      <w:r>
        <w:tab/>
      </w:r>
      <w:r>
        <w:rPr>
          <w:rStyle w:val="Ninguno"/>
          <w:sz w:val="24"/>
          <w:szCs w:val="24"/>
          <w:rtl w:val="0"/>
          <w:lang w:val="es-ES_tradnl"/>
        </w:rPr>
        <w:t>Este Grupo de Trabajo,  171105GT285 LA EXPRESI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ESCRITA, UNA COMPETENCIA ESCOLAR B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SICA,  est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cumpliendo los objetivos y actuaciones pedag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gicas previstas, en el documento de solicitud, de manera bastante satisfactoria.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Entre los logros conseguidos merecen destacarse: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01.  La participaci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activa de las maestras y maestros en las sesiones (de 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n, organizativas, </w:t>
      </w:r>
      <w:r>
        <w:rPr>
          <w:rStyle w:val="Ninguno"/>
          <w:sz w:val="24"/>
          <w:szCs w:val="24"/>
          <w:rtl w:val="0"/>
          <w:lang w:val="es-ES_tradnl"/>
        </w:rPr>
        <w:t>…</w:t>
      </w:r>
      <w:r>
        <w:rPr>
          <w:rStyle w:val="Ninguno"/>
          <w:sz w:val="24"/>
          <w:szCs w:val="24"/>
          <w:rtl w:val="0"/>
          <w:lang w:val="es-ES_tradnl"/>
        </w:rPr>
        <w:t>) celebradas hasta hoy.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02. Las actuaciones pedag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gicas desarrolladas hasta el momento: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* De car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cter formativo, hemos celebrado dos sesiones te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rico-pr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cticas de gran inter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 sobre la implementaci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 expresi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escrita en la Escuela y sobre la tipolog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a de diferentes textos (cuento, noticia, </w:t>
      </w:r>
      <w:r>
        <w:rPr>
          <w:rStyle w:val="Ninguno"/>
          <w:sz w:val="24"/>
          <w:szCs w:val="24"/>
          <w:rtl w:val="0"/>
          <w:lang w:val="es-ES_tradnl"/>
        </w:rPr>
        <w:t>…</w:t>
      </w:r>
      <w:r>
        <w:rPr>
          <w:rStyle w:val="Ninguno"/>
          <w:sz w:val="24"/>
          <w:szCs w:val="24"/>
          <w:rtl w:val="0"/>
          <w:lang w:val="es-ES_tradnl"/>
        </w:rPr>
        <w:t>);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* De pr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cticas pedag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gicas: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ab/>
        <w:t>** Realizamos una prueba inicial de la competencia escrita al inicio del curso (3</w:t>
      </w:r>
      <w:r>
        <w:rPr>
          <w:rStyle w:val="Ninguno"/>
          <w:sz w:val="24"/>
          <w:szCs w:val="24"/>
          <w:rtl w:val="0"/>
          <w:lang w:val="es-ES_tradnl"/>
        </w:rPr>
        <w:t>º</w:t>
      </w:r>
      <w:r>
        <w:rPr>
          <w:rStyle w:val="Ninguno"/>
          <w:sz w:val="24"/>
          <w:szCs w:val="24"/>
          <w:rtl w:val="0"/>
          <w:lang w:val="es-ES_tradnl"/>
        </w:rPr>
        <w:t>, 5</w:t>
      </w:r>
      <w:r>
        <w:rPr>
          <w:rStyle w:val="Ninguno"/>
          <w:sz w:val="24"/>
          <w:szCs w:val="24"/>
          <w:rtl w:val="0"/>
          <w:lang w:val="es-ES_tradnl"/>
        </w:rPr>
        <w:t>º</w:t>
      </w:r>
      <w:r>
        <w:rPr>
          <w:rStyle w:val="Ninguno"/>
          <w:sz w:val="24"/>
          <w:szCs w:val="24"/>
          <w:rtl w:val="0"/>
          <w:lang w:val="es-ES_tradnl"/>
        </w:rPr>
        <w:t>AB) y en enero (4</w:t>
      </w:r>
      <w:r>
        <w:rPr>
          <w:rStyle w:val="Ninguno"/>
          <w:sz w:val="24"/>
          <w:szCs w:val="24"/>
          <w:rtl w:val="0"/>
          <w:lang w:val="es-ES_tradnl"/>
        </w:rPr>
        <w:t>º</w:t>
      </w:r>
      <w:r>
        <w:rPr>
          <w:rStyle w:val="Ninguno"/>
          <w:sz w:val="24"/>
          <w:szCs w:val="24"/>
          <w:rtl w:val="0"/>
          <w:lang w:val="es-ES_tradnl"/>
        </w:rPr>
        <w:t>AB, 6</w:t>
      </w:r>
      <w:r>
        <w:rPr>
          <w:rStyle w:val="Ninguno"/>
          <w:sz w:val="24"/>
          <w:szCs w:val="24"/>
          <w:rtl w:val="0"/>
          <w:lang w:val="es-ES_tradnl"/>
        </w:rPr>
        <w:t>º</w:t>
      </w:r>
      <w:r>
        <w:rPr>
          <w:rStyle w:val="Ninguno"/>
          <w:sz w:val="24"/>
          <w:szCs w:val="24"/>
          <w:rtl w:val="0"/>
          <w:lang w:val="es-ES_tradnl"/>
        </w:rPr>
        <w:t>), que constaba de una carpeta con unas instrucciones, normas de aplicaci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 normas de correcci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tabla de resultados escolares y cuatro textos;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ab/>
        <w:t>** Hemos aplicado un Taller de Prensa (noticia), en la que el alumnado ha desarrollado actividades diversas, para aprender las partes del cuerpo de una noticia: titular, noticia  (</w:t>
      </w:r>
      <w:r>
        <w:rPr>
          <w:rStyle w:val="Ninguno"/>
          <w:sz w:val="24"/>
          <w:szCs w:val="24"/>
          <w:rtl w:val="0"/>
          <w:lang w:val="es-ES_tradnl"/>
        </w:rPr>
        <w:t>¿</w:t>
      </w:r>
      <w:r>
        <w:rPr>
          <w:rStyle w:val="Ninguno"/>
          <w:sz w:val="24"/>
          <w:szCs w:val="24"/>
          <w:rtl w:val="0"/>
          <w:lang w:val="es-ES_tradnl"/>
        </w:rPr>
        <w:t>qu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, qui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n, d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nde, cu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ndo?), fotograf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a con pie de foto.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El alumnado ha conseguido resultados aceptables en la actividad evaluadora, debiendo realizar una autocorrecci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* De car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cter organizativo, hemos coordinado estas actividades satisfactoriamente, relacionadas con la expresi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escrita, en Primaria segundo y tercer ciclo.  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03. Las orientaciones pedag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gicas del ponente, D. Aurelio Real Vega, son excelentes.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Establece las l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neas metodol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gicas con claridad y exactitud te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rica, por un lado; y, por otro lado, concreta las actuaciones pedag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gicas, apoy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ndose en una presentaci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digital adecuada.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El an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lisis de los resultados escolares de la evaluaci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inicial de la competencia escrita es muy completo. Este informe consta de apartados de inter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s: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* Analiza los resultados globales, seg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la tipolog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textual y seg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la propiedad textual con tablas de datos y gr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ficas.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* Hace una reflexi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sobre las fortalezas debilidades de las propiedades textuales (presentaci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adecuaci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coherencia y cohesi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n).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* Saca conclusiones muy oportunas para mejorar y profundizar la actualizaci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formativa de la expresi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escrita, que sirven tanto para el aula como para el Centro.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Entre las dificultades presentadas: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Hemos modificado algunas sesiones de 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Grupo de Trabajo, que han colisionado con actividades del Centro o con la falta de tiempo para la terminaci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alguna tarea establecida.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ab/>
        <w:t>Las sesiones modificadas se han desarrollado en d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alternativos, por la buena disposici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Centro, del ponente y de las maestras y maestros participantes.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sz w:val="24"/>
          <w:szCs w:val="24"/>
          <w:rtl w:val="0"/>
          <w:lang w:val="es-ES_tradnl"/>
        </w:rPr>
        <w:t>Medina Sidonia, 13 de marzo de 2.017.   Rafael Ortega Moral.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