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AA" w:rsidRDefault="007D48D3">
      <w:pPr>
        <w:spacing w:after="160" w:line="259" w:lineRule="auto"/>
        <w:jc w:val="center"/>
        <w:rPr>
          <w:rFonts w:ascii="Questrial" w:eastAsia="Questrial" w:hAnsi="Questrial" w:cs="Questrial"/>
          <w:b/>
          <w:color w:val="1155CC"/>
          <w:sz w:val="48"/>
          <w:szCs w:val="48"/>
        </w:rPr>
      </w:pPr>
      <w:bookmarkStart w:id="0" w:name="_GoBack"/>
      <w:bookmarkEnd w:id="0"/>
      <w:r>
        <w:rPr>
          <w:rFonts w:ascii="Questrial" w:eastAsia="Questrial" w:hAnsi="Questrial" w:cs="Questrial"/>
          <w:b/>
          <w:color w:val="1155CC"/>
          <w:sz w:val="48"/>
          <w:szCs w:val="48"/>
        </w:rPr>
        <w:t xml:space="preserve"> Borrador RÚBRICA PROYECTO INVESTIGACIÓN 2017.  Desglose</w:t>
      </w:r>
    </w:p>
    <w:p w:rsidR="007404AA" w:rsidRDefault="007D48D3">
      <w:pPr>
        <w:spacing w:after="160" w:line="259" w:lineRule="auto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</w:rPr>
        <w:t xml:space="preserve">La siguiente tabla  ha sido elaborada por el  personal docente de la escuela de arte León Ortega  a partir de la normativa vigente  en Andalucía para la organización de Trabajos fin de estudios de las enseñanzas artísticas superiores y la  norma </w:t>
      </w:r>
      <w:r>
        <w:rPr>
          <w:rFonts w:ascii="Questrial" w:eastAsia="Questrial" w:hAnsi="Questrial" w:cs="Questrial"/>
          <w:b/>
        </w:rPr>
        <w:t>UNE 157001-2014</w:t>
      </w:r>
    </w:p>
    <w:p w:rsidR="007404AA" w:rsidRDefault="007D48D3">
      <w:pPr>
        <w:spacing w:after="160" w:line="259" w:lineRule="auto"/>
        <w:rPr>
          <w:rFonts w:ascii="Questrial" w:eastAsia="Questrial" w:hAnsi="Questrial" w:cs="Questrial"/>
          <w:i/>
        </w:rPr>
      </w:pPr>
      <w:r>
        <w:rPr>
          <w:rFonts w:ascii="Questrial" w:eastAsia="Questrial" w:hAnsi="Questrial" w:cs="Questrial"/>
          <w:b/>
          <w:i/>
        </w:rPr>
        <w:t>La memoria tendrá una extensión máxima de 20 páginas, sin contar índice, ilustraciones y portada</w:t>
      </w:r>
      <w:r>
        <w:rPr>
          <w:rFonts w:ascii="Questrial" w:eastAsia="Questrial" w:hAnsi="Questrial" w:cs="Questrial"/>
          <w:i/>
        </w:rPr>
        <w:t>.</w:t>
      </w:r>
    </w:p>
    <w:tbl>
      <w:tblPr>
        <w:tblStyle w:val="TableNormal"/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66"/>
        <w:gridCol w:w="2580"/>
        <w:gridCol w:w="1277"/>
        <w:gridCol w:w="2055"/>
        <w:gridCol w:w="2360"/>
        <w:gridCol w:w="951"/>
      </w:tblGrid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lastRenderedPageBreak/>
              <w:t>Elemento</w:t>
            </w:r>
          </w:p>
        </w:tc>
        <w:tc>
          <w:tcPr>
            <w:tcW w:w="80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Contenido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 xml:space="preserve">% </w:t>
            </w: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TOTAL</w:t>
            </w:r>
          </w:p>
        </w:tc>
      </w:tr>
      <w:tr w:rsidR="007404AA">
        <w:trPr>
          <w:trHeight w:val="1140"/>
        </w:trPr>
        <w:tc>
          <w:tcPr>
            <w:tcW w:w="13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108" w:type="dxa"/>
            </w:tcMar>
          </w:tcPr>
          <w:p w:rsidR="007404AA" w:rsidRDefault="007D48D3">
            <w:pPr>
              <w:spacing w:line="240" w:lineRule="auto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lastRenderedPageBreak/>
              <w:t xml:space="preserve">  MEMORIA ESCRITA.  Generalidades y aspectos formales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15%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4"/>
              </w:numPr>
              <w:contextualSpacing/>
            </w:pPr>
          </w:p>
          <w:p w:rsidR="007404AA" w:rsidRDefault="007D48D3">
            <w:pPr>
              <w:numPr>
                <w:ilvl w:val="0"/>
                <w:numId w:val="4"/>
              </w:numPr>
              <w:contextualSpacing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Hoja índice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3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1%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4"/>
              </w:numPr>
              <w:contextualSpacing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Estética y maquetación hasta 1 punto (si lo vemos muy mal restamos 1 punto)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1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6%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4"/>
              </w:numPr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Definiciones y abreviaturas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11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  <w:szCs w:val="24"/>
              </w:rPr>
            </w:pPr>
            <w:r>
              <w:rPr>
                <w:rFonts w:ascii="Questrial" w:eastAsia="Questrial" w:hAnsi="Questrial" w:cs="Questrial"/>
                <w:b/>
                <w:szCs w:val="24"/>
              </w:rPr>
              <w:t>Índice de Ilustraciones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7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Disposiciones legales y normas aplicadas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12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proofErr w:type="spellStart"/>
            <w:r>
              <w:rPr>
                <w:rFonts w:ascii="Questrial" w:eastAsia="Questrial" w:hAnsi="Questrial" w:cs="Questrial"/>
                <w:b/>
              </w:rPr>
              <w:t>JP</w:t>
            </w:r>
            <w:bookmarkStart w:id="1" w:name="docs-internal-guid-bfae8bfa-3a36-8215-53"/>
            <w:bookmarkEnd w:id="1"/>
            <w:r>
              <w:rPr>
                <w:rFonts w:ascii="Questrial" w:eastAsia="Questrial" w:hAnsi="Questrial" w:cs="Questrial"/>
                <w:b/>
              </w:rPr>
              <w:t>Bibliografía</w:t>
            </w:r>
            <w:proofErr w:type="spellEnd"/>
            <w:r>
              <w:rPr>
                <w:rFonts w:ascii="Questrial" w:eastAsia="Questrial" w:hAnsi="Questrial" w:cs="Questrial"/>
                <w:b/>
              </w:rPr>
              <w:t xml:space="preserve"> y webgrafía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</w:t>
            </w:r>
            <w:bookmarkStart w:id="2" w:name="__DdeLink__480_868555323"/>
            <w:bookmarkEnd w:id="2"/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%</w:t>
            </w: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8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ind w:left="435" w:hanging="435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2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14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numPr>
                <w:ilvl w:val="0"/>
                <w:numId w:val="5"/>
              </w:numPr>
              <w:spacing w:line="240" w:lineRule="auto"/>
              <w:ind w:left="435"/>
              <w:contextualSpacing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140"/>
        </w:trPr>
        <w:tc>
          <w:tcPr>
            <w:tcW w:w="14684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</w:p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</w:p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</w:p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</w:p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</w:p>
        </w:tc>
      </w:tr>
      <w:tr w:rsidR="007404AA">
        <w:trPr>
          <w:trHeight w:val="13960"/>
        </w:trPr>
        <w:tc>
          <w:tcPr>
            <w:tcW w:w="14684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6B26B"/>
            <w:tcMar>
              <w:left w:w="108" w:type="dxa"/>
            </w:tcMar>
          </w:tcPr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</w:p>
        </w:tc>
      </w:tr>
      <w:tr w:rsidR="007404AA">
        <w:trPr>
          <w:trHeight w:val="13960"/>
        </w:trPr>
        <w:tc>
          <w:tcPr>
            <w:tcW w:w="13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D9EEB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lastRenderedPageBreak/>
              <w:t>PROYECTO DE INVESTIGACIÓN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D9EEB"/>
            <w:tcMar>
              <w:left w:w="108" w:type="dxa"/>
            </w:tcMar>
          </w:tcPr>
          <w:p w:rsidR="007404AA" w:rsidRDefault="007D48D3">
            <w:pP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sz w:val="36"/>
                <w:szCs w:val="36"/>
              </w:rPr>
              <w:t>60%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lastRenderedPageBreak/>
              <w:t>introducción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ind w:left="435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2.5%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bookmarkStart w:id="3" w:name="docs-internal-guid-bfae8bfa-3a34-da4f-f6"/>
            <w:bookmarkEnd w:id="3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 xml:space="preserve">Estado de la cuestión. </w:t>
            </w: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3"/>
              </w:numPr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Briefing</w:t>
            </w:r>
          </w:p>
          <w:p w:rsidR="007404AA" w:rsidRDefault="007D48D3">
            <w:pPr>
              <w:numPr>
                <w:ilvl w:val="0"/>
                <w:numId w:val="3"/>
              </w:numPr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Legislación aplicada</w:t>
            </w:r>
          </w:p>
          <w:p w:rsidR="007404AA" w:rsidRDefault="007D48D3">
            <w:pPr>
              <w:numPr>
                <w:ilvl w:val="0"/>
                <w:numId w:val="3"/>
              </w:numPr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Pliego de condiciones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20%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bookmarkStart w:id="4" w:name="docs-internal-guid-bfae8bfa-3a35-1d10-4b"/>
            <w:bookmarkEnd w:id="4"/>
            <w:r>
              <w:rPr>
                <w:rFonts w:ascii="Questrial" w:eastAsia="Questrial" w:hAnsi="Questrial" w:cs="Questrial"/>
                <w:b/>
              </w:rPr>
              <w:lastRenderedPageBreak/>
              <w:t>Justificación y objetivos</w:t>
            </w:r>
          </w:p>
          <w:p w:rsidR="007404AA" w:rsidRDefault="007404AA">
            <w:pPr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ind w:left="435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jc w:val="center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2,5%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bookmarkStart w:id="5" w:name="docs-internal-guid-bfae8bfa-3a35-4f4e-84"/>
            <w:bookmarkEnd w:id="5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 xml:space="preserve">Materiales </w:t>
            </w: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1"/>
              </w:numPr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Explicación del proceso creativo</w:t>
            </w:r>
          </w:p>
          <w:p w:rsidR="007404AA" w:rsidRDefault="007D48D3">
            <w:pPr>
              <w:numPr>
                <w:ilvl w:val="0"/>
                <w:numId w:val="1"/>
              </w:numPr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¿Bocetos con calidad y detallados?</w:t>
            </w:r>
          </w:p>
          <w:p w:rsidR="007404AA" w:rsidRDefault="007D48D3">
            <w:pPr>
              <w:numPr>
                <w:ilvl w:val="0"/>
                <w:numId w:val="1"/>
              </w:numPr>
              <w:ind w:left="435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Métodos creativos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5%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bookmarkStart w:id="6" w:name="docs-internal-guid-bfae8bfa-3a35-b258-aa"/>
            <w:bookmarkEnd w:id="6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>Métodos</w:t>
            </w: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11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Documentos de partida anexo 1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5%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bookmarkStart w:id="7" w:name="docs-internal-guid-bfae8bfa-3a35-e29d-82"/>
            <w:bookmarkEnd w:id="7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>Resultados</w:t>
            </w: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7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Cálculos (anexo (II)</w:t>
            </w:r>
          </w:p>
          <w:p w:rsidR="007404AA" w:rsidRDefault="007D48D3">
            <w:pPr>
              <w:numPr>
                <w:ilvl w:val="0"/>
                <w:numId w:val="7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Verificación técnica (Anexo IV)</w:t>
            </w:r>
          </w:p>
          <w:p w:rsidR="007404AA" w:rsidRDefault="007D48D3">
            <w:pPr>
              <w:numPr>
                <w:ilvl w:val="0"/>
                <w:numId w:val="7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Instrucciones (Anexo IX)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10%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bookmarkStart w:id="8" w:name="docs-internal-guid-bfae8bfa-3a36-0e2e-c5"/>
            <w:bookmarkEnd w:id="8"/>
            <w:r>
              <w:rPr>
                <w:rFonts w:ascii="Questrial" w:eastAsia="Questrial" w:hAnsi="Questrial" w:cs="Questrial"/>
                <w:b/>
              </w:rPr>
              <w:lastRenderedPageBreak/>
              <w:t>Discusión</w:t>
            </w: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1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Renders</w:t>
            </w:r>
          </w:p>
          <w:p w:rsidR="007404AA" w:rsidRDefault="007D48D3">
            <w:pPr>
              <w:numPr>
                <w:ilvl w:val="0"/>
                <w:numId w:val="1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Maqueta</w:t>
            </w:r>
          </w:p>
          <w:p w:rsidR="007404AA" w:rsidRDefault="007D48D3">
            <w:pPr>
              <w:numPr>
                <w:ilvl w:val="0"/>
                <w:numId w:val="1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Panel informativo</w:t>
            </w:r>
          </w:p>
          <w:p w:rsidR="007404AA" w:rsidRDefault="007D48D3">
            <w:pPr>
              <w:numPr>
                <w:ilvl w:val="0"/>
                <w:numId w:val="1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Presentación de bocetos</w:t>
            </w:r>
          </w:p>
          <w:p w:rsidR="007404AA" w:rsidRDefault="007D48D3">
            <w:pPr>
              <w:numPr>
                <w:ilvl w:val="0"/>
                <w:numId w:val="1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proofErr w:type="spellStart"/>
            <w:r>
              <w:rPr>
                <w:rFonts w:ascii="Questrial" w:eastAsia="Questrial" w:hAnsi="Questrial" w:cs="Questrial"/>
              </w:rPr>
              <w:t>Packaging</w:t>
            </w:r>
            <w:proofErr w:type="spellEnd"/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15%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bookmarkStart w:id="9" w:name="docs-internal-guid-bfae8bfa-3a36-2f50-b6"/>
            <w:bookmarkEnd w:id="9"/>
            <w:r>
              <w:rPr>
                <w:rFonts w:ascii="Questrial" w:eastAsia="Questrial" w:hAnsi="Questrial" w:cs="Questrial"/>
                <w:b/>
              </w:rPr>
              <w:lastRenderedPageBreak/>
              <w:t>Conclusiones</w:t>
            </w: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 ¿acabado?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5%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hAnsi="Questrial"/>
                <w:b/>
              </w:rPr>
            </w:pP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8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Planos</w:t>
            </w:r>
          </w:p>
          <w:p w:rsidR="007404AA" w:rsidRDefault="007D48D3">
            <w:pPr>
              <w:numPr>
                <w:ilvl w:val="0"/>
                <w:numId w:val="8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Hoja de rutas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/>
          <w:p w:rsidR="007404AA" w:rsidRDefault="007D48D3">
            <w:pPr>
              <w:pStyle w:val="Cuerpodetexto"/>
            </w:pPr>
            <w:r>
              <w:br/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ind w:left="435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hAnsi="Questrial"/>
                <w:b/>
              </w:rPr>
            </w:pP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Proceso: Imágenes y texto</w:t>
            </w:r>
          </w:p>
          <w:p w:rsidR="007404AA" w:rsidRDefault="007D48D3">
            <w:pPr>
              <w:numPr>
                <w:ilvl w:val="0"/>
                <w:numId w:val="2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Escala correcta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hAnsi="Questrial"/>
                <w:b/>
              </w:rPr>
            </w:pPr>
          </w:p>
          <w:p w:rsidR="007404AA" w:rsidRDefault="007404AA"/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5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Plantilla y Diseño</w:t>
            </w:r>
          </w:p>
          <w:p w:rsidR="007404AA" w:rsidRDefault="007D48D3">
            <w:pPr>
              <w:numPr>
                <w:ilvl w:val="0"/>
                <w:numId w:val="5"/>
              </w:numPr>
              <w:ind w:left="435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Información del producto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after="160" w:line="259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146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</w:tr>
      <w:tr w:rsidR="007404AA">
        <w:trPr>
          <w:trHeight w:val="13960"/>
        </w:trPr>
        <w:tc>
          <w:tcPr>
            <w:tcW w:w="137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AA84F"/>
            <w:tcMar>
              <w:left w:w="108" w:type="dxa"/>
            </w:tcMar>
          </w:tcPr>
          <w:p w:rsidR="007404AA" w:rsidRDefault="007D48D3">
            <w:pP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lastRenderedPageBreak/>
              <w:t>DEFENSA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AA84F"/>
            <w:tcMar>
              <w:left w:w="108" w:type="dxa"/>
            </w:tcMar>
          </w:tcPr>
          <w:p w:rsidR="007404AA" w:rsidRDefault="007D48D3">
            <w:pP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sz w:val="36"/>
                <w:szCs w:val="36"/>
              </w:rPr>
              <w:t>20%</w:t>
            </w: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lastRenderedPageBreak/>
              <w:t>Presentación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Uso de soportes y medios</w:t>
            </w:r>
          </w:p>
          <w:p w:rsidR="007404AA" w:rsidRDefault="007D48D3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Lógica y definición de la estructura</w:t>
            </w:r>
          </w:p>
          <w:p w:rsidR="007404AA" w:rsidRDefault="007D48D3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Calidad del diseño</w:t>
            </w:r>
          </w:p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Claridad y precisión de la exposición. </w:t>
            </w:r>
          </w:p>
          <w:p w:rsidR="007404AA" w:rsidRDefault="007D48D3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Adecuación de la presentación al contenido del trabajo escrito.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lastRenderedPageBreak/>
              <w:t>Exposición oral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numPr>
                <w:ilvl w:val="0"/>
                <w:numId w:val="10"/>
              </w:numPr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Capacidad de expresión</w:t>
            </w:r>
          </w:p>
          <w:p w:rsidR="007404AA" w:rsidRDefault="007D48D3">
            <w:pPr>
              <w:numPr>
                <w:ilvl w:val="0"/>
                <w:numId w:val="10"/>
              </w:numPr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Claridad, lógica y relevancia de los conceptos y contenidos.</w:t>
            </w:r>
          </w:p>
          <w:p w:rsidR="007404AA" w:rsidRDefault="007D48D3">
            <w:pPr>
              <w:numPr>
                <w:ilvl w:val="0"/>
                <w:numId w:val="10"/>
              </w:numPr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Estructura lógica y definida</w:t>
            </w:r>
          </w:p>
          <w:p w:rsidR="007404AA" w:rsidRDefault="007D48D3">
            <w:pPr>
              <w:numPr>
                <w:ilvl w:val="0"/>
                <w:numId w:val="10"/>
              </w:numPr>
              <w:contextualSpacing/>
              <w:rPr>
                <w:rFonts w:ascii="Questrial" w:eastAsia="Questrial" w:hAnsi="Questrial" w:cs="Questrial"/>
                <w:color w:val="CC0000"/>
              </w:rPr>
            </w:pPr>
            <w:r>
              <w:rPr>
                <w:rFonts w:ascii="Questrial" w:eastAsia="Questrial" w:hAnsi="Questrial" w:cs="Questrial"/>
                <w:color w:val="CC0000"/>
              </w:rPr>
              <w:t>Uso de otros recursos expositivos</w:t>
            </w:r>
          </w:p>
          <w:p w:rsidR="007404AA" w:rsidRDefault="007D48D3">
            <w:pPr>
              <w:numPr>
                <w:ilvl w:val="0"/>
                <w:numId w:val="10"/>
              </w:numPr>
              <w:contextualSpacing/>
              <w:rPr>
                <w:rFonts w:ascii="Questrial" w:eastAsia="Questrial" w:hAnsi="Questrial" w:cs="Questrial"/>
                <w:color w:val="CC0000"/>
              </w:rPr>
            </w:pPr>
            <w:r>
              <w:rPr>
                <w:rFonts w:ascii="Questrial" w:eastAsia="Questrial" w:hAnsi="Questrial" w:cs="Questrial"/>
                <w:color w:val="CC0000"/>
              </w:rPr>
              <w:t>Atiende indicaciones del tribunal y responde preguntas de manera adecuada y precisión.</w:t>
            </w:r>
          </w:p>
          <w:p w:rsidR="007404AA" w:rsidRDefault="007D48D3">
            <w:pPr>
              <w:numPr>
                <w:ilvl w:val="0"/>
                <w:numId w:val="10"/>
              </w:numPr>
              <w:contextualSpacing/>
              <w:rPr>
                <w:rFonts w:ascii="Questrial" w:eastAsia="Questrial" w:hAnsi="Questrial" w:cs="Questrial"/>
                <w:color w:val="CC0000"/>
              </w:rPr>
            </w:pPr>
            <w:r>
              <w:rPr>
                <w:rFonts w:ascii="Questrial" w:eastAsia="Questrial" w:hAnsi="Questrial" w:cs="Questrial"/>
                <w:color w:val="CC0000"/>
              </w:rPr>
              <w:t>Solidez y rigor en la presentación. Es convincente (x2)</w:t>
            </w:r>
          </w:p>
          <w:p w:rsidR="007404AA" w:rsidRDefault="007404AA">
            <w:pPr>
              <w:rPr>
                <w:rFonts w:ascii="Questrial" w:eastAsia="Questrial" w:hAnsi="Questrial" w:cs="Questrial"/>
                <w:color w:val="CC0000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Presencia y expresión verbal.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  <w:color w:val="4A86E8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>Penalización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D48D3">
            <w:pPr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No Se ajusta al tiempo hasta - 0´5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  <w:tr w:rsidR="007404AA">
        <w:trPr>
          <w:trHeight w:val="13960"/>
        </w:trPr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04AA" w:rsidRDefault="007404AA">
            <w:pP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</w:tbl>
    <w:p w:rsidR="007404AA" w:rsidRDefault="007404AA">
      <w:pPr>
        <w:spacing w:after="160" w:line="259" w:lineRule="auto"/>
        <w:rPr>
          <w:rFonts w:ascii="Calibri" w:eastAsia="Calibri" w:hAnsi="Calibri" w:cs="Calibri"/>
        </w:rPr>
      </w:pPr>
    </w:p>
    <w:p w:rsidR="007404AA" w:rsidRDefault="007404AA">
      <w:pPr>
        <w:spacing w:after="160" w:line="259" w:lineRule="auto"/>
        <w:rPr>
          <w:rFonts w:ascii="Calibri" w:eastAsia="Calibri" w:hAnsi="Calibri" w:cs="Calibri"/>
        </w:rPr>
      </w:pPr>
    </w:p>
    <w:p w:rsidR="007404AA" w:rsidRDefault="007404AA"/>
    <w:p w:rsidR="007404AA" w:rsidRDefault="007404AA"/>
    <w:sectPr w:rsidR="007404AA">
      <w:pgSz w:w="16838" w:h="11906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uestria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464"/>
    <w:multiLevelType w:val="multilevel"/>
    <w:tmpl w:val="CAE4309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92F06CF"/>
    <w:multiLevelType w:val="multilevel"/>
    <w:tmpl w:val="B9C0849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8477F80"/>
    <w:multiLevelType w:val="multilevel"/>
    <w:tmpl w:val="3EF80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B1846"/>
    <w:multiLevelType w:val="multilevel"/>
    <w:tmpl w:val="EEDE7AA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45D1C8E"/>
    <w:multiLevelType w:val="multilevel"/>
    <w:tmpl w:val="77706C7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A625387"/>
    <w:multiLevelType w:val="multilevel"/>
    <w:tmpl w:val="6096C69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F3E4F17"/>
    <w:multiLevelType w:val="multilevel"/>
    <w:tmpl w:val="B6C64F4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1B304DC"/>
    <w:multiLevelType w:val="multilevel"/>
    <w:tmpl w:val="3B22E1E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5CA43816"/>
    <w:multiLevelType w:val="multilevel"/>
    <w:tmpl w:val="DDB406E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48C1F69"/>
    <w:multiLevelType w:val="multilevel"/>
    <w:tmpl w:val="4A783AC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65610438"/>
    <w:multiLevelType w:val="multilevel"/>
    <w:tmpl w:val="047A0C4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6A8C4D30"/>
    <w:multiLevelType w:val="multilevel"/>
    <w:tmpl w:val="DE0050B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3253528"/>
    <w:multiLevelType w:val="multilevel"/>
    <w:tmpl w:val="FB4E660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A"/>
    <w:rsid w:val="007404AA"/>
    <w:rsid w:val="00781B05"/>
    <w:rsid w:val="007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9CB5-6B40-4975-B282-4C1638E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keepNext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LO-normal"/>
    <w:next w:val="Normal"/>
    <w:pPr>
      <w:keepLines/>
      <w:spacing w:before="400" w:after="120" w:line="240" w:lineRule="auto"/>
      <w:contextualSpacing/>
    </w:pPr>
    <w:rPr>
      <w:sz w:val="40"/>
      <w:szCs w:val="40"/>
    </w:rPr>
  </w:style>
  <w:style w:type="paragraph" w:customStyle="1" w:styleId="Encabezado2">
    <w:name w:val="Encabezado 2"/>
    <w:basedOn w:val="LO-normal"/>
    <w:next w:val="Normal"/>
    <w:pPr>
      <w:keepLines/>
      <w:spacing w:before="360" w:after="120" w:line="240" w:lineRule="auto"/>
      <w:contextualSpacing/>
    </w:pPr>
    <w:rPr>
      <w:sz w:val="32"/>
      <w:szCs w:val="32"/>
    </w:rPr>
  </w:style>
  <w:style w:type="paragraph" w:customStyle="1" w:styleId="Encabezado3">
    <w:name w:val="Encabezado 3"/>
    <w:basedOn w:val="LO-normal"/>
    <w:next w:val="Normal"/>
    <w:pPr>
      <w:keepLines/>
      <w:spacing w:before="320" w:after="80" w:line="240" w:lineRule="auto"/>
      <w:contextualSpacing/>
    </w:pPr>
    <w:rPr>
      <w:color w:val="434343"/>
      <w:sz w:val="28"/>
      <w:szCs w:val="28"/>
    </w:rPr>
  </w:style>
  <w:style w:type="paragraph" w:customStyle="1" w:styleId="Encabezado4">
    <w:name w:val="Encabezado 4"/>
    <w:basedOn w:val="LO-normal"/>
    <w:next w:val="Normal"/>
    <w:pPr>
      <w:keepLines/>
      <w:spacing w:before="280" w:after="80" w:line="240" w:lineRule="auto"/>
      <w:contextualSpacing/>
    </w:pPr>
    <w:rPr>
      <w:color w:val="666666"/>
      <w:sz w:val="24"/>
      <w:szCs w:val="24"/>
    </w:rPr>
  </w:style>
  <w:style w:type="paragraph" w:customStyle="1" w:styleId="Encabezado5">
    <w:name w:val="Encabezado 5"/>
    <w:basedOn w:val="LO-normal"/>
    <w:next w:val="Normal"/>
    <w:pPr>
      <w:keepLines/>
      <w:spacing w:before="240" w:after="80" w:line="240" w:lineRule="auto"/>
      <w:contextualSpacing/>
    </w:pPr>
    <w:rPr>
      <w:color w:val="666666"/>
    </w:rPr>
  </w:style>
  <w:style w:type="paragraph" w:customStyle="1" w:styleId="Encabezado6">
    <w:name w:val="Encabezado 6"/>
    <w:basedOn w:val="LO-normal"/>
    <w:next w:val="Normal"/>
    <w:pPr>
      <w:keepLines/>
      <w:spacing w:before="240" w:after="80" w:line="240" w:lineRule="auto"/>
      <w:contextualSpacing/>
    </w:pPr>
    <w:rPr>
      <w:i/>
      <w:color w:val="666666"/>
    </w:rPr>
  </w:style>
  <w:style w:type="character" w:customStyle="1" w:styleId="ListLabel1">
    <w:name w:val="ListLabel 1"/>
    <w:rPr>
      <w:u w:val="none"/>
    </w:rPr>
  </w:style>
  <w:style w:type="paragraph" w:styleId="Encabezado">
    <w:name w:val="header"/>
    <w:basedOn w:val="Normal"/>
    <w:next w:val="Cuerpodetexto"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keepNext/>
      <w:suppressAutoHyphens/>
    </w:pPr>
  </w:style>
  <w:style w:type="paragraph" w:styleId="Ttulo">
    <w:name w:val="Title"/>
    <w:basedOn w:val="LO-normal"/>
    <w:next w:val="Normal"/>
    <w:pPr>
      <w:keepLines/>
      <w:spacing w:after="60" w:line="240" w:lineRule="auto"/>
      <w:contextualSpacing/>
    </w:pPr>
    <w:rPr>
      <w:sz w:val="52"/>
      <w:szCs w:val="52"/>
    </w:rPr>
  </w:style>
  <w:style w:type="paragraph" w:styleId="Subttulo">
    <w:name w:val="Subtitle"/>
    <w:basedOn w:val="LO-normal"/>
    <w:next w:val="Normal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Poyatos jiménez</cp:lastModifiedBy>
  <cp:revision>2</cp:revision>
  <dcterms:created xsi:type="dcterms:W3CDTF">2017-05-24T11:49:00Z</dcterms:created>
  <dcterms:modified xsi:type="dcterms:W3CDTF">2017-05-24T11:49:00Z</dcterms:modified>
  <dc:language>es-ES</dc:language>
</cp:coreProperties>
</file>