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63" w:rsidRDefault="00532F7C" w:rsidP="00097363">
      <w:pPr>
        <w:pStyle w:val="Standard"/>
        <w:spacing w:before="240" w:line="276" w:lineRule="auto"/>
        <w:ind w:firstLine="709"/>
      </w:pPr>
      <w:r>
        <w:t xml:space="preserve">MEMORIA FINAL </w:t>
      </w:r>
      <w:r w:rsidR="00BB00FF">
        <w:t>ISABEL MACÍAS GABARRÓN</w:t>
      </w:r>
    </w:p>
    <w:p w:rsidR="00097363" w:rsidRDefault="00097363" w:rsidP="00097363">
      <w:pPr>
        <w:pStyle w:val="Standard"/>
        <w:spacing w:before="240" w:line="276" w:lineRule="auto"/>
        <w:ind w:firstLine="709"/>
      </w:pPr>
    </w:p>
    <w:p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Tareas realizadas, materiales elaborados y su aplicación en el aula</w:t>
      </w:r>
    </w:p>
    <w:p w:rsidR="00BB00FF" w:rsidRDefault="00BB00FF" w:rsidP="00887DEE">
      <w:pPr>
        <w:pStyle w:val="Standard"/>
        <w:spacing w:before="240" w:line="276" w:lineRule="auto"/>
        <w:ind w:left="709"/>
      </w:pPr>
      <w:r>
        <w:t>Partiendo de la base del trabajo con regletas a través de materiales que ya disponíamos, hemos confeccionado láminas donde aplicar esta herramienta adaptada a los niños/as de estas edades. Empezamos con juego libre y posteriormente con las láminas.</w:t>
      </w:r>
      <w:r w:rsidRPr="00BB00FF">
        <w:t xml:space="preserve"> </w:t>
      </w:r>
      <w:r>
        <w:t>Como por ejemplo: series, dibujos, encajar tamaños, etc.</w:t>
      </w:r>
    </w:p>
    <w:p w:rsidR="00292DEF" w:rsidRDefault="00292DEF" w:rsidP="00887DEE">
      <w:pPr>
        <w:pStyle w:val="Standard"/>
        <w:spacing w:before="240" w:line="276" w:lineRule="auto"/>
        <w:ind w:left="709"/>
      </w:pPr>
      <w:r>
        <w:t>Los conceptos de los que hemos realizado materiales son: cerca-lejos, grande-pequeño, condicional-implicación, conjunción, disyunción, identificación, formas básicas para enunciar, puzles, diferenciación de guarismos, cantidad y formas geométricas planas.</w:t>
      </w:r>
    </w:p>
    <w:p w:rsidR="00BB00FF" w:rsidRDefault="00BB00FF" w:rsidP="00887DEE">
      <w:pPr>
        <w:pStyle w:val="Standard"/>
        <w:spacing w:before="240" w:line="276" w:lineRule="auto"/>
        <w:ind w:left="709"/>
      </w:pPr>
      <w:r>
        <w:t xml:space="preserve">A partir de ahora, hemos elaborado los materiales nuevos como los puzles, </w:t>
      </w:r>
      <w:proofErr w:type="spellStart"/>
      <w:r>
        <w:t>encajables</w:t>
      </w:r>
      <w:proofErr w:type="spellEnd"/>
      <w:r>
        <w:t xml:space="preserve"> de figuras geométricas, cuentos para trabajar los conceptos, grafías de números, etc.</w:t>
      </w:r>
    </w:p>
    <w:p w:rsidR="00887DEE" w:rsidRDefault="00BB00FF" w:rsidP="00BB00FF">
      <w:pPr>
        <w:pStyle w:val="Standard"/>
        <w:spacing w:before="240" w:line="276" w:lineRule="auto"/>
        <w:ind w:left="709"/>
      </w:pPr>
      <w:r>
        <w:t xml:space="preserve">Estos materiales los hemos adaptado y aplicado en función de las edades y necesidades de nuestros alumnos/as. </w:t>
      </w:r>
    </w:p>
    <w:p w:rsidR="00F26CB9" w:rsidRDefault="00F26CB9" w:rsidP="00BB00FF">
      <w:pPr>
        <w:pStyle w:val="Standard"/>
        <w:spacing w:before="240" w:line="276" w:lineRule="auto"/>
        <w:ind w:left="709"/>
      </w:pPr>
      <w:r>
        <w:t>La aplicación al aula se ha llevado a cabo en mi aula de 3 años, casi a diario a primera hora de la mañana coincidiendo con la asamblea y preparando el trabajo del centro de interés tratado en ese momento. Además los jueves después del recreo, trabajamos también las matemáticas.</w:t>
      </w:r>
    </w:p>
    <w:p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Comentario de los resultados obtenido</w:t>
      </w:r>
      <w:r w:rsidR="00BB00FF">
        <w:t>s</w:t>
      </w:r>
    </w:p>
    <w:p w:rsidR="00BB00FF" w:rsidRDefault="009B7C37" w:rsidP="00097363">
      <w:pPr>
        <w:pStyle w:val="Standard"/>
        <w:spacing w:before="240" w:line="276" w:lineRule="auto"/>
        <w:ind w:left="709"/>
      </w:pPr>
      <w:r>
        <w:t>Los resultados han sido positivos. Los alumnos/as han estado motivados con los materiales novedosos y han participado en las actividades de manera activa.</w:t>
      </w:r>
    </w:p>
    <w:p w:rsidR="00887DEE" w:rsidRDefault="009B7C37" w:rsidP="009B7C37">
      <w:pPr>
        <w:pStyle w:val="Standard"/>
        <w:spacing w:before="240" w:line="276" w:lineRule="auto"/>
        <w:ind w:left="709"/>
      </w:pPr>
      <w:r>
        <w:t xml:space="preserve">Se han conseguido los objetivos de los conceptos trabajados en el aula, produciéndose un gran avance en el nivel matemático. Esto es debido a la ayuda manipulativa y enfoque </w:t>
      </w:r>
      <w:proofErr w:type="spellStart"/>
      <w:r>
        <w:t>ludístico</w:t>
      </w:r>
      <w:proofErr w:type="spellEnd"/>
      <w:r>
        <w:t xml:space="preserve"> tan atractivo para nuestros alumnos.</w:t>
      </w:r>
    </w:p>
    <w:p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Dificultades surgidas y cómo se han solventado</w:t>
      </w:r>
    </w:p>
    <w:p w:rsidR="009B7C37" w:rsidRDefault="009B7C37" w:rsidP="00C8152C">
      <w:pPr>
        <w:pStyle w:val="Standard"/>
        <w:spacing w:before="240" w:line="276" w:lineRule="auto"/>
        <w:ind w:left="709"/>
      </w:pPr>
      <w:r>
        <w:t>A la hora de realizar los materiales hemos visto un inconveniente pues no disponíamos de ordenadores en el centro. Hemos realizado mucho trabajo en casa tanto en la elaboración del material, impresión y plastificado.</w:t>
      </w:r>
    </w:p>
    <w:p w:rsidR="00C8152C" w:rsidRDefault="009B7C37" w:rsidP="008231F6">
      <w:pPr>
        <w:pStyle w:val="Standard"/>
        <w:spacing w:before="240" w:line="276" w:lineRule="auto"/>
        <w:ind w:left="709"/>
      </w:pPr>
      <w:r>
        <w:t>Otra de las dificultades encontradas, se observa en las dificultades de niños con NEAE. Pues realizan los ejercicios y juegos con unas pa</w:t>
      </w:r>
      <w:r w:rsidR="00402336">
        <w:t>utas y directrices dirigidas y siempre con ayuda del especialista PT.</w:t>
      </w:r>
    </w:p>
    <w:p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Conclusiones</w:t>
      </w:r>
    </w:p>
    <w:p w:rsidR="003A49DE" w:rsidRDefault="003A49DE" w:rsidP="009B7C37">
      <w:pPr>
        <w:pStyle w:val="Standard"/>
        <w:spacing w:before="240" w:line="276" w:lineRule="auto"/>
        <w:ind w:left="709"/>
      </w:pPr>
      <w:r>
        <w:lastRenderedPageBreak/>
        <w:t>Creo que es muy necesaria la aplicación de materiales nuevos para el enfoque de las matemáticas, puesto que es una herramienta imprescindible en la actualidad de nuestras aulas.</w:t>
      </w:r>
    </w:p>
    <w:p w:rsidR="009B7C37" w:rsidRDefault="003A49DE" w:rsidP="003A49DE">
      <w:pPr>
        <w:pStyle w:val="Standard"/>
        <w:spacing w:before="240" w:line="276" w:lineRule="auto"/>
        <w:ind w:left="709"/>
      </w:pPr>
      <w:r>
        <w:t>Observar que ha funcionado y que la puesta en práctica ha sido exitosa me ha supuesto una satisfacción personal y profesional.</w:t>
      </w:r>
    </w:p>
    <w:p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Perspectiva de continuidad para el próximo curso</w:t>
      </w:r>
    </w:p>
    <w:p w:rsidR="003A49DE" w:rsidRDefault="003A49DE" w:rsidP="00097363">
      <w:pPr>
        <w:pStyle w:val="Standard"/>
        <w:spacing w:before="240" w:line="276" w:lineRule="auto"/>
        <w:ind w:left="709"/>
      </w:pPr>
      <w:r>
        <w:t>Como participante y aprendiz en este grupo de trabajo, continuaré creando materiales para el aula en los próximos cursos.</w:t>
      </w:r>
    </w:p>
    <w:p w:rsidR="003A49DE" w:rsidRDefault="003A49DE" w:rsidP="00097363">
      <w:pPr>
        <w:pStyle w:val="Standard"/>
        <w:spacing w:before="240" w:line="276" w:lineRule="auto"/>
        <w:ind w:left="709"/>
      </w:pPr>
      <w:r>
        <w:t>Además de aplicar los materiales ya realizados, añadiendo otros nuevos confeccionados en función de las necesidades y adaptándolos al siguiente nivel de la etapa educativa.</w:t>
      </w:r>
    </w:p>
    <w:p w:rsidR="00891BF7" w:rsidRDefault="00891BF7"/>
    <w:sectPr w:rsidR="00891BF7" w:rsidSect="0054407E">
      <w:headerReference w:type="default" r:id="rId7"/>
      <w:pgSz w:w="11906" w:h="16838"/>
      <w:pgMar w:top="1952" w:right="1134" w:bottom="1134" w:left="1134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C2" w:rsidRDefault="002E75C2" w:rsidP="002A2194">
      <w:r>
        <w:separator/>
      </w:r>
    </w:p>
  </w:endnote>
  <w:endnote w:type="continuationSeparator" w:id="0">
    <w:p w:rsidR="002E75C2" w:rsidRDefault="002E75C2" w:rsidP="002A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C2" w:rsidRDefault="002E75C2" w:rsidP="002A2194">
      <w:r>
        <w:separator/>
      </w:r>
    </w:p>
  </w:footnote>
  <w:footnote w:type="continuationSeparator" w:id="0">
    <w:p w:rsidR="002E75C2" w:rsidRDefault="002E75C2" w:rsidP="002A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mallCaps/>
        <w:sz w:val="32"/>
        <w:szCs w:val="32"/>
      </w:rPr>
      <w:alias w:val="Título"/>
      <w:id w:val="571611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407E" w:rsidRPr="0054407E" w:rsidRDefault="00097363">
        <w:pPr>
          <w:pStyle w:val="Encabezado"/>
          <w:rPr>
            <w:sz w:val="36"/>
            <w:szCs w:val="36"/>
          </w:rPr>
        </w:pPr>
        <w:r>
          <w:rPr>
            <w:smallCaps/>
            <w:sz w:val="32"/>
            <w:szCs w:val="32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AAA"/>
    <w:multiLevelType w:val="multilevel"/>
    <w:tmpl w:val="0D7EF7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363"/>
    <w:rsid w:val="00052C99"/>
    <w:rsid w:val="0008734B"/>
    <w:rsid w:val="00097363"/>
    <w:rsid w:val="000C684D"/>
    <w:rsid w:val="002878BB"/>
    <w:rsid w:val="00292DEF"/>
    <w:rsid w:val="002A2194"/>
    <w:rsid w:val="002E75C2"/>
    <w:rsid w:val="003A49DE"/>
    <w:rsid w:val="00402336"/>
    <w:rsid w:val="004618B0"/>
    <w:rsid w:val="00532F7C"/>
    <w:rsid w:val="006B6F87"/>
    <w:rsid w:val="00766BB8"/>
    <w:rsid w:val="007E51DA"/>
    <w:rsid w:val="008231F6"/>
    <w:rsid w:val="00887DEE"/>
    <w:rsid w:val="00891BF7"/>
    <w:rsid w:val="009B7C37"/>
    <w:rsid w:val="009C7452"/>
    <w:rsid w:val="00B7366B"/>
    <w:rsid w:val="00BB00FF"/>
    <w:rsid w:val="00C53A20"/>
    <w:rsid w:val="00C8152C"/>
    <w:rsid w:val="00C9405A"/>
    <w:rsid w:val="00CC7875"/>
    <w:rsid w:val="00CD6EA1"/>
    <w:rsid w:val="00D26B2F"/>
    <w:rsid w:val="00E262E8"/>
    <w:rsid w:val="00E7761E"/>
    <w:rsid w:val="00E87D2B"/>
    <w:rsid w:val="00F2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97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097363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73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36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36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3</cp:revision>
  <dcterms:created xsi:type="dcterms:W3CDTF">2017-05-23T16:00:00Z</dcterms:created>
  <dcterms:modified xsi:type="dcterms:W3CDTF">2017-05-23T16:05:00Z</dcterms:modified>
</cp:coreProperties>
</file>