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E" w:rsidRPr="00F57388" w:rsidRDefault="00BE036E" w:rsidP="00BE036E">
      <w:pPr>
        <w:pStyle w:val="NormalWeb"/>
        <w:rPr>
          <w:rFonts w:ascii="Andalus" w:hAnsi="Andalus" w:cs="Andalus"/>
          <w:b/>
          <w:sz w:val="20"/>
          <w:szCs w:val="20"/>
        </w:rPr>
      </w:pPr>
      <w:r w:rsidRPr="00F57388">
        <w:rPr>
          <w:rFonts w:ascii="Andalus" w:hAnsi="Andalus" w:cs="Andalus"/>
          <w:b/>
          <w:sz w:val="20"/>
          <w:szCs w:val="20"/>
        </w:rPr>
        <w:t>CEIP Elena Luque</w:t>
      </w:r>
      <w:r w:rsidRPr="00F57388">
        <w:rPr>
          <w:rFonts w:ascii="Andalus" w:hAnsi="Andalus" w:cs="Andalus"/>
          <w:b/>
          <w:sz w:val="20"/>
          <w:szCs w:val="20"/>
        </w:rPr>
        <w:tab/>
        <w:t xml:space="preserve">                                                                                Curso 2017-2018</w:t>
      </w:r>
    </w:p>
    <w:p w:rsidR="00BE036E" w:rsidRPr="00F57388" w:rsidRDefault="00BE036E" w:rsidP="00BE036E">
      <w:pPr>
        <w:jc w:val="center"/>
        <w:rPr>
          <w:rFonts w:ascii="Andalus" w:hAnsi="Andalus" w:cs="Andalus"/>
          <w:b/>
          <w:u w:val="single"/>
        </w:rPr>
      </w:pPr>
      <w:r w:rsidRPr="00F57388">
        <w:rPr>
          <w:rFonts w:ascii="Andalus" w:hAnsi="Andalus" w:cs="Andalus"/>
          <w:b/>
          <w:u w:val="single"/>
        </w:rPr>
        <w:t>1ª ACTA DE REUNIÓN</w:t>
      </w:r>
    </w:p>
    <w:p w:rsidR="00BE036E" w:rsidRPr="00F57388" w:rsidRDefault="00BE036E" w:rsidP="00BE036E">
      <w:pPr>
        <w:jc w:val="both"/>
        <w:rPr>
          <w:rFonts w:ascii="Andalus" w:hAnsi="Andalus" w:cs="Andalus"/>
        </w:rPr>
      </w:pPr>
      <w:r w:rsidRPr="00F57388">
        <w:rPr>
          <w:rFonts w:ascii="Andalus" w:hAnsi="Andalus" w:cs="Andalus"/>
        </w:rPr>
        <w:tab/>
        <w:t>En Santa Cruz (Córdoba) si</w:t>
      </w:r>
      <w:r w:rsidR="0015134A" w:rsidRPr="00F57388">
        <w:rPr>
          <w:rFonts w:ascii="Andalus" w:hAnsi="Andalus" w:cs="Andalus"/>
        </w:rPr>
        <w:t>endo las  14:00 horas del día 2 de octubre  de 2017</w:t>
      </w:r>
      <w:r w:rsidRPr="00F57388">
        <w:rPr>
          <w:rFonts w:ascii="Andalus" w:hAnsi="Andalus" w:cs="Andalus"/>
        </w:rPr>
        <w:t>, se reúne en las dependencias del Centro, el Claustro de Profesorado, con la asistencia de los miembros relacionados al margen,  para hablar sobre la</w:t>
      </w:r>
      <w:r w:rsidR="0015134A" w:rsidRPr="00F57388">
        <w:rPr>
          <w:rFonts w:ascii="Andalus" w:hAnsi="Andalus" w:cs="Andalus"/>
        </w:rPr>
        <w:t>s novedades de la continuación sobre la</w:t>
      </w:r>
      <w:r w:rsidRPr="00F57388">
        <w:rPr>
          <w:rFonts w:ascii="Andalus" w:hAnsi="Andalus" w:cs="Andalus"/>
        </w:rPr>
        <w:t xml:space="preserve"> Formación en Centro</w:t>
      </w:r>
      <w:r w:rsidR="0015134A" w:rsidRPr="00F57388">
        <w:rPr>
          <w:rFonts w:ascii="Andalus" w:hAnsi="Andalus" w:cs="Andalus"/>
        </w:rPr>
        <w:t xml:space="preserve"> iniciada el curso pasado y en relación al método ABN. </w:t>
      </w:r>
    </w:p>
    <w:p w:rsidR="00BE036E" w:rsidRPr="00F57388" w:rsidRDefault="00BE036E" w:rsidP="00BE036E">
      <w:pPr>
        <w:jc w:val="both"/>
        <w:rPr>
          <w:rFonts w:ascii="Andalus" w:hAnsi="Andalus" w:cs="Andalus"/>
        </w:rPr>
      </w:pPr>
    </w:p>
    <w:p w:rsidR="00BE036E" w:rsidRPr="00F57388" w:rsidRDefault="00EE6757" w:rsidP="00BE036E">
      <w:pPr>
        <w:ind w:left="360"/>
        <w:rPr>
          <w:rFonts w:ascii="Andalus" w:hAnsi="Andalus" w:cs="Andalus"/>
        </w:rPr>
      </w:pPr>
      <w:r w:rsidRPr="00EE6757">
        <w:rPr>
          <w:rFonts w:ascii="Andalus" w:hAnsi="Andalus" w:cs="Andalus"/>
          <w:b/>
          <w:noProof/>
        </w:rPr>
        <w:pict>
          <v:shapetype id="_x0000_t202" coordsize="21600,21600" o:spt="202" path="m,l,21600r21600,l21600,xe">
            <v:stroke joinstyle="miter"/>
            <v:path gradientshapeok="t" o:connecttype="rect"/>
          </v:shapetype>
          <v:shape id="_x0000_s1026" type="#_x0000_t202" style="position:absolute;left:0;text-align:left;margin-left:-4.5pt;margin-top:0;width:345.9pt;height:212.35pt;z-index:251658240" stroked="f">
            <v:textbox>
              <w:txbxContent>
                <w:p w:rsidR="00BE036E" w:rsidRPr="00F57388" w:rsidRDefault="00BE036E" w:rsidP="00BE036E">
                  <w:pPr>
                    <w:jc w:val="center"/>
                    <w:rPr>
                      <w:rFonts w:ascii="Andalus" w:hAnsi="Andalus" w:cs="Andalus"/>
                    </w:rPr>
                  </w:pPr>
                  <w:r w:rsidRPr="00F57388">
                    <w:rPr>
                      <w:rFonts w:ascii="Andalus" w:hAnsi="Andalus" w:cs="Andalus"/>
                    </w:rPr>
                    <w:t>Asistentes:</w:t>
                  </w:r>
                </w:p>
                <w:p w:rsidR="00BE036E" w:rsidRPr="00F57388" w:rsidRDefault="00BE036E" w:rsidP="00BE036E">
                  <w:pPr>
                    <w:rPr>
                      <w:rFonts w:ascii="Andalus" w:hAnsi="Andalus" w:cs="Andalus"/>
                    </w:rPr>
                  </w:pP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Jesús Molina</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José Baena. </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Ana Abril.</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Arantxa Díaz.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Clara Isabel Jiménez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 Inmaculada </w:t>
                  </w:r>
                  <w:proofErr w:type="spellStart"/>
                  <w:r w:rsidRPr="00F57388">
                    <w:rPr>
                      <w:rFonts w:ascii="Andalus" w:hAnsi="Andalus" w:cs="Andalus"/>
                    </w:rPr>
                    <w:t>Mohedo</w:t>
                  </w:r>
                  <w:proofErr w:type="spellEnd"/>
                  <w:r w:rsidRPr="00F57388">
                    <w:rPr>
                      <w:rFonts w:ascii="Andalus" w:hAnsi="Andalus" w:cs="Andalus"/>
                    </w:rPr>
                    <w:t xml:space="preserve"> Caballero</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Auxiliadora Expósito</w:t>
                  </w:r>
                  <w:r w:rsidR="002D52C7" w:rsidRPr="00F57388">
                    <w:rPr>
                      <w:rFonts w:ascii="Andalus" w:hAnsi="Andalus" w:cs="Andalus"/>
                    </w:rPr>
                    <w:t>.</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Carmona </w:t>
                  </w:r>
                </w:p>
                <w:p w:rsidR="00841BE2" w:rsidRPr="00F57388" w:rsidRDefault="00841BE2"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Aguilar. </w:t>
                  </w:r>
                </w:p>
                <w:p w:rsidR="00BE036E" w:rsidRDefault="00BE036E" w:rsidP="00BE036E"/>
              </w:txbxContent>
            </v:textbox>
            <w10:wrap type="square"/>
          </v:shape>
        </w:pict>
      </w:r>
    </w:p>
    <w:p w:rsidR="00BE036E" w:rsidRPr="00F57388" w:rsidRDefault="00BE036E" w:rsidP="00BE036E">
      <w:pPr>
        <w:rPr>
          <w:rFonts w:ascii="Andalus" w:hAnsi="Andalus" w:cs="Andalus"/>
          <w:b/>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hAnsi="Andalus" w:cs="Andalus"/>
        </w:rPr>
      </w:pPr>
    </w:p>
    <w:p w:rsidR="002D52C7" w:rsidRPr="00F57388" w:rsidRDefault="002D52C7" w:rsidP="002D52C7">
      <w:pPr>
        <w:jc w:val="both"/>
        <w:rPr>
          <w:rFonts w:ascii="Andalus" w:hAnsi="Andalus" w:cs="Andalus"/>
        </w:rPr>
      </w:pPr>
      <w:r w:rsidRPr="00F57388">
        <w:rPr>
          <w:rFonts w:ascii="Andalus" w:hAnsi="Andalus" w:cs="Andalus"/>
        </w:rPr>
        <w:t>La coordinadora Clara Isabel Jiménez Majuelos informa de la reunión a la que fue convocada el jueves pasado día 21 de septiembre en el CEP  bajo el código</w:t>
      </w:r>
      <w:r w:rsidRPr="00F57388">
        <w:rPr>
          <w:rFonts w:ascii="Andalus" w:eastAsia="Times New Roman" w:hAnsi="Andalus" w:cs="Andalus"/>
          <w:color w:val="212121"/>
          <w:sz w:val="23"/>
          <w:szCs w:val="23"/>
        </w:rPr>
        <w:t xml:space="preserve"> </w:t>
      </w:r>
      <w:r w:rsidRPr="002D52C7">
        <w:rPr>
          <w:rFonts w:ascii="Andalus" w:eastAsia="Times New Roman" w:hAnsi="Andalus" w:cs="Andalus"/>
          <w:color w:val="212121"/>
          <w:sz w:val="23"/>
          <w:szCs w:val="23"/>
        </w:rPr>
        <w:t>181408GE031</w:t>
      </w:r>
      <w:r w:rsidRPr="00F57388">
        <w:rPr>
          <w:rFonts w:ascii="Andalus" w:eastAsia="Times New Roman" w:hAnsi="Andalus" w:cs="Andalus"/>
          <w:color w:val="212121"/>
          <w:sz w:val="23"/>
          <w:szCs w:val="23"/>
        </w:rPr>
        <w:t xml:space="preserve"> en horario de 9:00 a 13:30 y </w:t>
      </w:r>
      <w:r w:rsidRPr="00F57388">
        <w:rPr>
          <w:rFonts w:ascii="Andalus" w:hAnsi="Andalus" w:cs="Andalus"/>
        </w:rPr>
        <w:t xml:space="preserve">el contenido de la misma acerca de las novedades sobre la formación en ABN para este segundo curso en nuestro centro. </w:t>
      </w:r>
    </w:p>
    <w:p w:rsidR="002D52C7" w:rsidRPr="00F57388" w:rsidRDefault="002D52C7" w:rsidP="002D52C7">
      <w:pPr>
        <w:jc w:val="both"/>
        <w:rPr>
          <w:rFonts w:ascii="Andalus" w:hAnsi="Andalus" w:cs="Andalus"/>
        </w:rPr>
      </w:pPr>
      <w:r w:rsidRPr="00F57388">
        <w:rPr>
          <w:rFonts w:ascii="Andalus" w:hAnsi="Andalus" w:cs="Andalus"/>
        </w:rPr>
        <w:t xml:space="preserve">Por una parte, se informa que este año la formación parte de una propuesta formativa derivada de la memoria de evaluación de nuestro centro y que gracias al análisis de los indicadores homologados por la AGAEVE se determinan nuestras necesidades y solicitamos dicha continuación </w:t>
      </w:r>
      <w:r w:rsidR="00F57388">
        <w:rPr>
          <w:rFonts w:ascii="Andalus" w:hAnsi="Andalus" w:cs="Andalus"/>
        </w:rPr>
        <w:t xml:space="preserve">en la formación. </w:t>
      </w:r>
    </w:p>
    <w:p w:rsidR="002D52C7" w:rsidRPr="00F57388" w:rsidRDefault="002D52C7" w:rsidP="002D52C7">
      <w:pPr>
        <w:jc w:val="both"/>
        <w:rPr>
          <w:rFonts w:ascii="Andalus" w:hAnsi="Andalus" w:cs="Andalus"/>
        </w:rPr>
      </w:pPr>
      <w:r w:rsidRPr="00F57388">
        <w:rPr>
          <w:rFonts w:ascii="Andalus" w:hAnsi="Andalus" w:cs="Andalus"/>
        </w:rPr>
        <w:t xml:space="preserve">Por otra parte, se informa que por el momento, nuestro asesor en este curso no será </w:t>
      </w:r>
      <w:proofErr w:type="spellStart"/>
      <w:r w:rsidRPr="00F57388">
        <w:rPr>
          <w:rFonts w:ascii="Andalus" w:hAnsi="Andalus" w:cs="Andalus"/>
        </w:rPr>
        <w:t>Dña</w:t>
      </w:r>
      <w:proofErr w:type="spellEnd"/>
      <w:r w:rsidRPr="00F57388">
        <w:rPr>
          <w:rFonts w:ascii="Andalus" w:hAnsi="Andalus" w:cs="Andalus"/>
        </w:rPr>
        <w:t xml:space="preserve"> Margarita Tejederas sino D. Manuel </w:t>
      </w:r>
      <w:r w:rsidR="00F57388" w:rsidRPr="00F57388">
        <w:rPr>
          <w:rFonts w:ascii="Andalus" w:hAnsi="Andalus" w:cs="Andalus"/>
        </w:rPr>
        <w:t>Ángel Jiménez Gómez</w:t>
      </w:r>
      <w:r w:rsidR="00F57388">
        <w:rPr>
          <w:rFonts w:ascii="Andalus" w:hAnsi="Andalus" w:cs="Andalus"/>
        </w:rPr>
        <w:t xml:space="preserve"> y que puede no ser definitivo tras el reparto final del CEP. </w:t>
      </w:r>
    </w:p>
    <w:p w:rsidR="000F61CA" w:rsidRDefault="00F57388" w:rsidP="002D52C7">
      <w:pPr>
        <w:jc w:val="both"/>
        <w:rPr>
          <w:rFonts w:ascii="Andalus" w:hAnsi="Andalus" w:cs="Andalus"/>
        </w:rPr>
      </w:pPr>
      <w:r w:rsidRPr="00F57388">
        <w:rPr>
          <w:rFonts w:ascii="Andalus" w:hAnsi="Andalus" w:cs="Andalus"/>
        </w:rPr>
        <w:lastRenderedPageBreak/>
        <w:t>Finalmente, se lee en voz alta de nuevo la propuesta formativa que habíamos cumplimentado días antes y que es la que se sube a séneca para formalizar la solicitud en los plazos disponibles</w:t>
      </w:r>
      <w:r w:rsidR="000F61CA">
        <w:rPr>
          <w:rFonts w:ascii="Andalus" w:hAnsi="Andalus" w:cs="Andalus"/>
        </w:rPr>
        <w:t xml:space="preserve">. </w:t>
      </w:r>
    </w:p>
    <w:p w:rsidR="00F57388" w:rsidRDefault="000F61CA" w:rsidP="002D52C7">
      <w:pPr>
        <w:jc w:val="both"/>
        <w:rPr>
          <w:rFonts w:ascii="Andalus" w:hAnsi="Andalus" w:cs="Andalus"/>
        </w:rPr>
      </w:pPr>
      <w:r>
        <w:rPr>
          <w:rFonts w:ascii="Andalus" w:hAnsi="Andalus" w:cs="Andalus"/>
        </w:rPr>
        <w:t xml:space="preserve">Para terminar, </w:t>
      </w:r>
      <w:r w:rsidR="00F57388">
        <w:rPr>
          <w:rFonts w:ascii="Andalus" w:hAnsi="Andalus" w:cs="Andalus"/>
        </w:rPr>
        <w:t xml:space="preserve"> nuestro director muestra una vez más el anexo de requisitos para la formación en centros así como los plazos establecidos según la normativa para formación en centros de este nuevo curso y </w:t>
      </w:r>
      <w:r>
        <w:rPr>
          <w:rFonts w:ascii="Andalus" w:hAnsi="Andalus" w:cs="Andalus"/>
        </w:rPr>
        <w:t>lee el documento “</w:t>
      </w:r>
      <w:r>
        <w:t>INSTRUCCIÓN 17/2017, DE 1 DE SEPTIEMBRE, DE LA DIRECCIÓN GENERAL DEL PROFESORADO Y GESTIÓN DE RECURSOS HUMANOS PARA EL DESARROLLO DE LA FORMACIÓN EN CENTRO PARA EL CURSO 2017/2018.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Sin más, se levanta la sesión.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La coordinadora,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Clara Isabel Jiménez Majuelos. </w:t>
      </w:r>
    </w:p>
    <w:p w:rsidR="00BE036E" w:rsidRDefault="00BE036E" w:rsidP="00BE036E">
      <w:pPr>
        <w:pStyle w:val="NormalWeb"/>
        <w:jc w:val="both"/>
        <w:rPr>
          <w:rFonts w:ascii="Arial" w:hAnsi="Arial" w:cs="Arial"/>
        </w:rPr>
      </w:pPr>
    </w:p>
    <w:p w:rsidR="00BE036E" w:rsidRDefault="00BE036E" w:rsidP="00BE036E">
      <w:pPr>
        <w:pStyle w:val="NormalWeb"/>
        <w:jc w:val="both"/>
        <w:rPr>
          <w:rFonts w:ascii="Arial" w:hAnsi="Arial" w:cs="Arial"/>
        </w:rPr>
      </w:pPr>
    </w:p>
    <w:p w:rsidR="00BE036E" w:rsidRPr="00F53AA5" w:rsidRDefault="00BE036E" w:rsidP="00BE036E"/>
    <w:p w:rsidR="00155BE3" w:rsidRDefault="00001108"/>
    <w:sectPr w:rsidR="00155BE3" w:rsidSect="007F0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6D7"/>
    <w:multiLevelType w:val="hybridMultilevel"/>
    <w:tmpl w:val="A0E4F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97C1334"/>
    <w:multiLevelType w:val="multilevel"/>
    <w:tmpl w:val="B6D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36E"/>
    <w:rsid w:val="00001108"/>
    <w:rsid w:val="00056785"/>
    <w:rsid w:val="000F61CA"/>
    <w:rsid w:val="0015134A"/>
    <w:rsid w:val="002D52C7"/>
    <w:rsid w:val="004C3F3C"/>
    <w:rsid w:val="006A1D46"/>
    <w:rsid w:val="00841BE2"/>
    <w:rsid w:val="009B336D"/>
    <w:rsid w:val="009F4549"/>
    <w:rsid w:val="00BE036E"/>
    <w:rsid w:val="00CA585D"/>
    <w:rsid w:val="00EE6757"/>
    <w:rsid w:val="00F57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0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070">
      <w:bodyDiv w:val="1"/>
      <w:marLeft w:val="0"/>
      <w:marRight w:val="0"/>
      <w:marTop w:val="0"/>
      <w:marBottom w:val="0"/>
      <w:divBdr>
        <w:top w:val="none" w:sz="0" w:space="0" w:color="auto"/>
        <w:left w:val="none" w:sz="0" w:space="0" w:color="auto"/>
        <w:bottom w:val="none" w:sz="0" w:space="0" w:color="auto"/>
        <w:right w:val="none" w:sz="0" w:space="0" w:color="auto"/>
      </w:divBdr>
      <w:divsChild>
        <w:div w:id="1084957513">
          <w:marLeft w:val="0"/>
          <w:marRight w:val="0"/>
          <w:marTop w:val="0"/>
          <w:marBottom w:val="0"/>
          <w:divBdr>
            <w:top w:val="none" w:sz="0" w:space="0" w:color="auto"/>
            <w:left w:val="none" w:sz="0" w:space="0" w:color="auto"/>
            <w:bottom w:val="none" w:sz="0" w:space="0" w:color="auto"/>
            <w:right w:val="none" w:sz="0" w:space="0" w:color="auto"/>
          </w:divBdr>
        </w:div>
        <w:div w:id="1073430773">
          <w:marLeft w:val="0"/>
          <w:marRight w:val="0"/>
          <w:marTop w:val="0"/>
          <w:marBottom w:val="0"/>
          <w:divBdr>
            <w:top w:val="none" w:sz="0" w:space="0" w:color="auto"/>
            <w:left w:val="none" w:sz="0" w:space="0" w:color="auto"/>
            <w:bottom w:val="none" w:sz="0" w:space="0" w:color="auto"/>
            <w:right w:val="none" w:sz="0" w:space="0" w:color="auto"/>
          </w:divBdr>
        </w:div>
        <w:div w:id="544634004">
          <w:marLeft w:val="0"/>
          <w:marRight w:val="0"/>
          <w:marTop w:val="0"/>
          <w:marBottom w:val="0"/>
          <w:divBdr>
            <w:top w:val="none" w:sz="0" w:space="0" w:color="auto"/>
            <w:left w:val="none" w:sz="0" w:space="0" w:color="auto"/>
            <w:bottom w:val="none" w:sz="0" w:space="0" w:color="auto"/>
            <w:right w:val="none" w:sz="0" w:space="0" w:color="auto"/>
          </w:divBdr>
        </w:div>
        <w:div w:id="24062825">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sChild>
            <w:div w:id="1412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Gregorio</cp:lastModifiedBy>
  <cp:revision>7</cp:revision>
  <dcterms:created xsi:type="dcterms:W3CDTF">2018-01-21T18:26:00Z</dcterms:created>
  <dcterms:modified xsi:type="dcterms:W3CDTF">2018-01-21T18:49:00Z</dcterms:modified>
</cp:coreProperties>
</file>