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5BD" w:rsidRDefault="00A31D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3338830</wp:posOffset>
                </wp:positionV>
                <wp:extent cx="5238750" cy="8477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D0C" w:rsidRDefault="00D96448">
                            <w:r>
                              <w:t xml:space="preserve">Los alumnos van introduciendo en el vaso tantas piezas como </w:t>
                            </w:r>
                            <w:r w:rsidR="00765572">
                              <w:t>número de puntos indique el dado. Podemos incluir la variante del color ya que disponemos de piezas y dados en distintas tonalidades. Al finalizar la actividad haremos el recuento en cada uno de los recipientes.</w:t>
                            </w:r>
                          </w:p>
                          <w:p w:rsidR="00D96448" w:rsidRDefault="00D96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.2pt;margin-top:262.9pt;width:412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">
                <v:textbox>
                  <w:txbxContent>
                    <w:p w:rsidR="00A31D0C" w:rsidRDefault="00D96448">
                      <w:r>
                        <w:t xml:space="preserve">Los alumnos van introduciendo en el vaso tantas piezas como </w:t>
                      </w:r>
                      <w:r w:rsidR="00765572">
                        <w:t>número de puntos indique el dado. Podemos incluir la variante del color ya que disponemos de piezas y dados en distintas tonalidades. Al finalizar la actividad haremos el recuento en cada uno de los recipientes.</w:t>
                      </w:r>
                    </w:p>
                    <w:p w:rsidR="00D96448" w:rsidRDefault="00D964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518_1306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C" w:rsidRDefault="00A31D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4462780</wp:posOffset>
                </wp:positionV>
                <wp:extent cx="5334000" cy="390525"/>
                <wp:effectExtent l="0" t="0" r="19050" b="285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D0C" w:rsidRDefault="00765572">
                            <w:r>
                              <w:t>Actividades para relacionar número y cantidad.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7pt;margin-top:351.4pt;width:420pt;height:3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">
                <v:textbox>
                  <w:txbxContent>
                    <w:p w:rsidR="00A31D0C" w:rsidRDefault="00765572">
                      <w:r>
                        <w:t>Actividades para relacionar número y cantidad.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518_085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C" w:rsidRDefault="00A31D0C"/>
    <w:p w:rsidR="00A31D0C" w:rsidRDefault="00A31D0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3338830</wp:posOffset>
                </wp:positionV>
                <wp:extent cx="5314950" cy="1404620"/>
                <wp:effectExtent l="0" t="0" r="19050" b="2730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D0C" w:rsidRDefault="00765572">
                            <w:r>
                              <w:t xml:space="preserve">Asociamos número y cantidad. Las mismas tarjetas (manos) pueden servirnos para realizar ejercicios de </w:t>
                            </w:r>
                            <w:proofErr w:type="spellStart"/>
                            <w:r>
                              <w:t>subitización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.95pt;margin-top:262.9pt;width:41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">
                <v:textbox style="mso-fit-shape-to-text:t">
                  <w:txbxContent>
                    <w:p w:rsidR="00A31D0C" w:rsidRDefault="00765572">
                      <w:r>
                        <w:t xml:space="preserve">Asociamos número y cantidad. Las mismas tarjetas (manos) pueden servirnos para realizar ejercicios de </w:t>
                      </w:r>
                      <w:proofErr w:type="spellStart"/>
                      <w:r>
                        <w:t>subitización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518_084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0C" w:rsidRDefault="00A31D0C"/>
    <w:p w:rsidR="00A31D0C" w:rsidRDefault="00A31D0C"/>
    <w:p w:rsidR="00A31D0C" w:rsidRDefault="00A31D0C"/>
    <w:p w:rsidR="00A31D0C" w:rsidRDefault="00A31D0C"/>
    <w:p w:rsidR="00A31D0C" w:rsidRDefault="00A31D0C"/>
    <w:p w:rsidR="00A31D0C" w:rsidRDefault="00A31D0C"/>
    <w:p w:rsidR="00A31D0C" w:rsidRDefault="00A31D0C"/>
    <w:p w:rsidR="00B81EE8" w:rsidRDefault="00B81EE8"/>
    <w:p w:rsidR="00A31D0C" w:rsidRDefault="00B81EE8" w:rsidP="00A31D0C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5479415</wp:posOffset>
            </wp:positionV>
            <wp:extent cx="5400040" cy="2771775"/>
            <wp:effectExtent l="0" t="0" r="0" b="952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518_084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 wp14:anchorId="1FBFEF89" wp14:editId="215511C5">
            <wp:extent cx="5400040" cy="26955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518_0846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0C">
        <w:rPr>
          <w:noProof/>
          <w:lang w:eastAsia="es-ES"/>
        </w:rPr>
        <w:drawing>
          <wp:inline distT="0" distB="0" distL="0" distR="0">
            <wp:extent cx="5400040" cy="2705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518_084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EE8" w:rsidRDefault="00B81EE8" w:rsidP="00A31D0C"/>
    <w:p w:rsidR="00B81EE8" w:rsidRDefault="00B81EE8" w:rsidP="00B81EE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40640</wp:posOffset>
                </wp:positionV>
                <wp:extent cx="5372100" cy="1047750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1EE8" w:rsidRDefault="009F3BE7">
                            <w:r>
                              <w:t>Animales fantásticos que cuentan con distinto número de ojos. Podemos agruparlos en función de este criterio, ordenarlos (serie numérica) o realizar sumas.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9" type="#_x0000_t202" style="position:absolute;margin-left:-.3pt;margin-top:3.2pt;width:423pt;height:8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" fillcolor="white [3201]" strokeweight=".5pt">
                <v:textbox>
                  <w:txbxContent>
                    <w:p w:rsidR="00B81EE8" w:rsidRDefault="009F3BE7">
                      <w:r>
                        <w:t>Animales fantásticos que cuentan con distinto número de ojos. Podemos agruparlos en función de este criterio, ordenarlos (serie numérica) o realizar sumas.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81E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4BD" w:rsidRDefault="00BD24BD" w:rsidP="009F3BE7">
      <w:pPr>
        <w:spacing w:after="0" w:line="240" w:lineRule="auto"/>
      </w:pPr>
      <w:r>
        <w:separator/>
      </w:r>
    </w:p>
  </w:endnote>
  <w:endnote w:type="continuationSeparator" w:id="0">
    <w:p w:rsidR="00BD24BD" w:rsidRDefault="00BD24BD" w:rsidP="009F3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4BD" w:rsidRDefault="00BD24BD" w:rsidP="009F3BE7">
      <w:pPr>
        <w:spacing w:after="0" w:line="240" w:lineRule="auto"/>
      </w:pPr>
      <w:r>
        <w:separator/>
      </w:r>
    </w:p>
  </w:footnote>
  <w:footnote w:type="continuationSeparator" w:id="0">
    <w:p w:rsidR="00BD24BD" w:rsidRDefault="00BD24BD" w:rsidP="009F3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0C"/>
    <w:rsid w:val="004B75BD"/>
    <w:rsid w:val="00765572"/>
    <w:rsid w:val="009F3BE7"/>
    <w:rsid w:val="00A31D0C"/>
    <w:rsid w:val="00B81EE8"/>
    <w:rsid w:val="00BD24BD"/>
    <w:rsid w:val="00D9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8608B"/>
  <w15:chartTrackingRefBased/>
  <w15:docId w15:val="{6738D0B9-63E0-41B9-80B2-C6D7119B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3B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BE7"/>
  </w:style>
  <w:style w:type="paragraph" w:styleId="Piedepgina">
    <w:name w:val="footer"/>
    <w:basedOn w:val="Normal"/>
    <w:link w:val="PiedepginaCar"/>
    <w:uiPriority w:val="99"/>
    <w:unhideWhenUsed/>
    <w:rsid w:val="009F3B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LOBATO SUAREZ</dc:creator>
  <cp:keywords/>
  <dc:description/>
  <cp:lastModifiedBy>ANGEL LOBATO SUAREZ</cp:lastModifiedBy>
  <cp:revision>2</cp:revision>
  <dcterms:created xsi:type="dcterms:W3CDTF">2017-05-22T21:49:00Z</dcterms:created>
  <dcterms:modified xsi:type="dcterms:W3CDTF">2017-05-22T22:23:00Z</dcterms:modified>
</cp:coreProperties>
</file>