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89" w:rsidRDefault="00352E89" w:rsidP="00352E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E89">
        <w:rPr>
          <w:rFonts w:ascii="Times New Roman" w:hAnsi="Times New Roman" w:cs="Times New Roman"/>
          <w:sz w:val="32"/>
          <w:szCs w:val="32"/>
        </w:rPr>
        <w:t>VALORACIÓN FINAL PROYECTO MATEMÁ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352E89">
        <w:rPr>
          <w:rFonts w:ascii="Times New Roman" w:hAnsi="Times New Roman" w:cs="Times New Roman"/>
          <w:sz w:val="32"/>
          <w:szCs w:val="32"/>
        </w:rPr>
        <w:t xml:space="preserve">ICO </w:t>
      </w:r>
    </w:p>
    <w:p w:rsidR="001D0306" w:rsidRDefault="00352E89" w:rsidP="00352E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E89">
        <w:rPr>
          <w:rFonts w:ascii="Times New Roman" w:hAnsi="Times New Roman" w:cs="Times New Roman"/>
          <w:sz w:val="32"/>
          <w:szCs w:val="32"/>
        </w:rPr>
        <w:t>2016/2017</w:t>
      </w:r>
    </w:p>
    <w:p w:rsidR="00352E89" w:rsidRDefault="00352E89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2E89">
        <w:rPr>
          <w:rFonts w:ascii="Times New Roman" w:hAnsi="Times New Roman" w:cs="Times New Roman"/>
          <w:sz w:val="24"/>
          <w:szCs w:val="24"/>
        </w:rPr>
        <w:t xml:space="preserve">Hemos conseguido involucrar </w:t>
      </w:r>
      <w:r>
        <w:rPr>
          <w:rFonts w:ascii="Times New Roman" w:hAnsi="Times New Roman" w:cs="Times New Roman"/>
          <w:sz w:val="24"/>
          <w:szCs w:val="24"/>
        </w:rPr>
        <w:t>a el claustro casi en su totalidad en un proyecto de centro, se ha realizado una reflexión profunda sobre las matemáticas, su funcionalidad y la metodología que llevamos a cabo para a través de de esta reflexión y formación detectar el margen de mejora.</w:t>
      </w:r>
    </w:p>
    <w:p w:rsidR="00352E89" w:rsidRDefault="00352E89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acercamiento a la normativa, el decreto 328 define el carácter significativo de las matemáticas su lectura nos ha hecho más consciente de esto y nos abre camino para que las futuras programaciones vayan en este sentido.</w:t>
      </w:r>
    </w:p>
    <w:p w:rsidR="00352E89" w:rsidRDefault="00352E89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formación en </w:t>
      </w:r>
      <w:r w:rsidR="004B1B45">
        <w:rPr>
          <w:rFonts w:ascii="Times New Roman" w:hAnsi="Times New Roman" w:cs="Times New Roman"/>
          <w:sz w:val="24"/>
          <w:szCs w:val="24"/>
        </w:rPr>
        <w:t>ABN, metodología que se está im</w:t>
      </w:r>
      <w:r>
        <w:rPr>
          <w:rFonts w:ascii="Times New Roman" w:hAnsi="Times New Roman" w:cs="Times New Roman"/>
          <w:sz w:val="24"/>
          <w:szCs w:val="24"/>
        </w:rPr>
        <w:t xml:space="preserve">plantando en el centro, el hecho </w:t>
      </w:r>
      <w:r w:rsidR="004B1B45">
        <w:rPr>
          <w:rFonts w:ascii="Times New Roman" w:hAnsi="Times New Roman" w:cs="Times New Roman"/>
          <w:sz w:val="24"/>
          <w:szCs w:val="24"/>
        </w:rPr>
        <w:t>de conocer sus matices es importante aunque no tengamos que llegar a impartir la asignatura.</w:t>
      </w:r>
    </w:p>
    <w:p w:rsidR="004B1B45" w:rsidRDefault="004B1B45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algo que da identidad al centro por lo que su conocimiento por parte de todos toma gran relevancia.</w:t>
      </w:r>
    </w:p>
    <w:p w:rsidR="004B1B45" w:rsidRDefault="004B1B45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en equipo como metodología principal supone el respeto a todas las opiniones y a la cooperación.</w:t>
      </w:r>
    </w:p>
    <w:p w:rsidR="004B1B45" w:rsidRDefault="004B1B45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asesoramiento externo muy positivo porque da un matiz objetivo de lo que hacemos y de lo queremos.</w:t>
      </w:r>
    </w:p>
    <w:p w:rsidR="004B1B45" w:rsidRDefault="004B1B45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las dificultades encontradas han sido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bien referidas al trabajo previo o en pequeños grupos, creo que no se ha sacado el jugo sufici</w:t>
      </w:r>
      <w:r w:rsidR="00CB0A8B">
        <w:rPr>
          <w:rFonts w:ascii="Times New Roman" w:hAnsi="Times New Roman" w:cs="Times New Roman"/>
          <w:sz w:val="24"/>
          <w:szCs w:val="24"/>
        </w:rPr>
        <w:t>ente en dichas reuniones, no así</w:t>
      </w:r>
      <w:r>
        <w:rPr>
          <w:rFonts w:ascii="Times New Roman" w:hAnsi="Times New Roman" w:cs="Times New Roman"/>
          <w:sz w:val="24"/>
          <w:szCs w:val="24"/>
        </w:rPr>
        <w:t xml:space="preserve"> en las reuniones de gran grupo.</w:t>
      </w:r>
    </w:p>
    <w:p w:rsidR="004B1B45" w:rsidRDefault="004B1B45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Considero importante continuar este proyecto ya que se ha profundizado en el bloque El número quedando gran parte sin trabajar.</w:t>
      </w:r>
    </w:p>
    <w:p w:rsidR="004B1B45" w:rsidRDefault="004B1B45" w:rsidP="0035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Necesitamos este trabajo hasta que consigamos po</w:t>
      </w:r>
      <w:r w:rsidR="00CB0A8B">
        <w:rPr>
          <w:rFonts w:ascii="Times New Roman" w:hAnsi="Times New Roman" w:cs="Times New Roman"/>
          <w:sz w:val="24"/>
          <w:szCs w:val="24"/>
        </w:rPr>
        <w:t>r fin disponer de un documento ú</w:t>
      </w:r>
      <w:r>
        <w:rPr>
          <w:rFonts w:ascii="Times New Roman" w:hAnsi="Times New Roman" w:cs="Times New Roman"/>
          <w:sz w:val="24"/>
          <w:szCs w:val="24"/>
        </w:rPr>
        <w:t xml:space="preserve">nico, que parta de la reflexión y </w:t>
      </w:r>
      <w:r w:rsidR="00D01E5A">
        <w:rPr>
          <w:rFonts w:ascii="Times New Roman" w:hAnsi="Times New Roman" w:cs="Times New Roman"/>
          <w:sz w:val="24"/>
          <w:szCs w:val="24"/>
        </w:rPr>
        <w:t>aúne</w:t>
      </w:r>
      <w:r>
        <w:rPr>
          <w:rFonts w:ascii="Times New Roman" w:hAnsi="Times New Roman" w:cs="Times New Roman"/>
          <w:sz w:val="24"/>
          <w:szCs w:val="24"/>
        </w:rPr>
        <w:t xml:space="preserve"> criterios para llevar a cabo las programaciones y así llevar a las aulas una metodología </w:t>
      </w:r>
      <w:r w:rsidR="00D01E5A">
        <w:rPr>
          <w:rFonts w:ascii="Times New Roman" w:hAnsi="Times New Roman" w:cs="Times New Roman"/>
          <w:sz w:val="24"/>
          <w:szCs w:val="24"/>
        </w:rPr>
        <w:t>consensuada</w:t>
      </w:r>
      <w:r>
        <w:rPr>
          <w:rFonts w:ascii="Times New Roman" w:hAnsi="Times New Roman" w:cs="Times New Roman"/>
          <w:sz w:val="24"/>
          <w:szCs w:val="24"/>
        </w:rPr>
        <w:t xml:space="preserve"> que permita al alumnado aprender en el mismo sentido independientemente del profesor/a que esté en ese momento impartiendo la asignatura.</w:t>
      </w:r>
    </w:p>
    <w:p w:rsidR="004B1B45" w:rsidRDefault="004B1B45" w:rsidP="00352E89">
      <w:pPr>
        <w:rPr>
          <w:rFonts w:ascii="Times New Roman" w:hAnsi="Times New Roman" w:cs="Times New Roman"/>
          <w:sz w:val="24"/>
          <w:szCs w:val="24"/>
        </w:rPr>
      </w:pPr>
    </w:p>
    <w:p w:rsidR="00352E89" w:rsidRPr="00352E89" w:rsidRDefault="00352E89" w:rsidP="00352E89">
      <w:pPr>
        <w:rPr>
          <w:rFonts w:ascii="Times New Roman" w:hAnsi="Times New Roman" w:cs="Times New Roman"/>
          <w:sz w:val="24"/>
          <w:szCs w:val="24"/>
        </w:rPr>
      </w:pPr>
    </w:p>
    <w:p w:rsidR="00352E89" w:rsidRDefault="00352E89" w:rsidP="00352E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E89" w:rsidRPr="00352E89" w:rsidRDefault="00352E89" w:rsidP="00352E89">
      <w:pPr>
        <w:rPr>
          <w:rFonts w:ascii="Times New Roman" w:hAnsi="Times New Roman" w:cs="Times New Roman"/>
          <w:sz w:val="24"/>
          <w:szCs w:val="24"/>
        </w:rPr>
      </w:pPr>
    </w:p>
    <w:sectPr w:rsidR="00352E89" w:rsidRPr="00352E89" w:rsidSect="001D0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E89"/>
    <w:rsid w:val="001D0306"/>
    <w:rsid w:val="00352E89"/>
    <w:rsid w:val="004B1B45"/>
    <w:rsid w:val="00A31EA2"/>
    <w:rsid w:val="00CB0A8B"/>
    <w:rsid w:val="00D0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Wolf</cp:lastModifiedBy>
  <cp:revision>2</cp:revision>
  <dcterms:created xsi:type="dcterms:W3CDTF">2017-05-26T13:56:00Z</dcterms:created>
  <dcterms:modified xsi:type="dcterms:W3CDTF">2017-05-26T13:56:00Z</dcterms:modified>
</cp:coreProperties>
</file>