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562"/>
      </w:tblGrid>
      <w:tr>
        <w:trPr>
          <w:trHeight w:val="1" w:hRule="atLeast"/>
          <w:jc w:val="left"/>
        </w:trPr>
        <w:tc>
          <w:tcPr>
            <w:tcW w:w="956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rFonts w:ascii="NewsGotT" w:hAnsi="NewsGotT" w:cs="NewsGotT" w:eastAsia="NewsGotT"/>
                <w:b/>
                <w:color w:val="76923C"/>
                <w:spacing w:val="0"/>
                <w:position w:val="0"/>
                <w:sz w:val="22"/>
                <w:shd w:fill="auto" w:val="clear"/>
              </w:rPr>
            </w:pPr>
          </w:p>
          <w:p>
            <w:pPr>
              <w:spacing w:before="0" w:after="0" w:line="240"/>
              <w:ind w:right="0" w:left="0" w:firstLine="0"/>
              <w:jc w:val="center"/>
              <w:rPr>
                <w:rFonts w:ascii="NewsGotT" w:hAnsi="NewsGotT" w:cs="NewsGotT" w:eastAsia="NewsGotT"/>
                <w:b/>
                <w:color w:val="000000"/>
                <w:spacing w:val="0"/>
                <w:position w:val="0"/>
                <w:sz w:val="24"/>
                <w:shd w:fill="auto" w:val="clear"/>
              </w:rPr>
            </w:pPr>
            <w:r>
              <w:rPr>
                <w:rFonts w:ascii="NewsGotT" w:hAnsi="NewsGotT" w:cs="NewsGotT" w:eastAsia="NewsGotT"/>
                <w:b/>
                <w:color w:val="76923C"/>
                <w:spacing w:val="0"/>
                <w:position w:val="0"/>
                <w:sz w:val="24"/>
                <w:shd w:fill="auto" w:val="clear"/>
              </w:rPr>
              <w:t xml:space="preserve">ACTA Nº: 2</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NewsGotT" w:hAnsi="NewsGotT" w:cs="NewsGotT" w:eastAsia="NewsGotT"/>
          <w:color w:val="000000"/>
          <w:spacing w:val="0"/>
          <w:position w:val="0"/>
          <w:sz w:val="24"/>
          <w:shd w:fill="auto" w:val="clear"/>
        </w:rPr>
      </w:pPr>
    </w:p>
    <w:tbl>
      <w:tblPr/>
      <w:tblGrid>
        <w:gridCol w:w="2152"/>
        <w:gridCol w:w="7372"/>
      </w:tblGrid>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GT / FC: Título</w:t>
            </w:r>
          </w:p>
        </w:tc>
        <w:tc>
          <w:tcPr>
            <w:tcW w:w="7372" w:type="dxa"/>
            <w:tcBorders>
              <w:top w:val="single" w:color="9bbb59" w:sz="8"/>
              <w:left w:val="single" w:color="000000" w:sz="0"/>
              <w:bottom w:val="single" w:color="9bbb59" w:sz="8"/>
              <w:right w:val="single" w:color="000000" w:sz="0"/>
            </w:tcBorders>
            <w:shd w:color="000000" w:fill="ffffff" w:val="clear"/>
            <w:tcMar>
              <w:left w:w="108" w:type="dxa"/>
              <w:right w:w="108" w:type="dxa"/>
            </w:tcMar>
            <w:vAlign w:val="top"/>
          </w:tcPr>
          <w:p>
            <w:pPr>
              <w:tabs>
                <w:tab w:val="left" w:pos="1908" w:leader="none"/>
              </w:tabs>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NÚMEROS EN COLOR. LAS REGLETAS EN EL AULA.</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GT / FC: Código</w:t>
            </w:r>
          </w:p>
        </w:tc>
        <w:tc>
          <w:tcPr>
            <w:tcW w:w="73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tabs>
                <w:tab w:val="left" w:pos="1908"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FECHA</w:t>
            </w:r>
          </w:p>
        </w:tc>
        <w:tc>
          <w:tcPr>
            <w:tcW w:w="7372" w:type="dxa"/>
            <w:tcBorders>
              <w:top w:val="single" w:color="9bbb59" w:sz="8"/>
              <w:left w:val="single" w:color="000000" w:sz="0"/>
              <w:bottom w:val="single" w:color="9bbb59" w:sz="8"/>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LUNES 20 DE MARZO</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HORA INICIO</w:t>
            </w:r>
          </w:p>
        </w:tc>
        <w:tc>
          <w:tcPr>
            <w:tcW w:w="73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17:00</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HORA FIN </w:t>
            </w:r>
          </w:p>
        </w:tc>
        <w:tc>
          <w:tcPr>
            <w:tcW w:w="7372" w:type="dxa"/>
            <w:tcBorders>
              <w:top w:val="single" w:color="9bbb59" w:sz="8"/>
              <w:left w:val="single" w:color="000000" w:sz="0"/>
              <w:bottom w:val="single" w:color="9bbb59" w:sz="8"/>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18:00</w:t>
            </w:r>
          </w:p>
        </w:tc>
      </w:tr>
      <w:tr>
        <w:trPr>
          <w:trHeight w:val="1" w:hRule="atLeast"/>
          <w:jc w:val="left"/>
        </w:trPr>
        <w:tc>
          <w:tcPr>
            <w:tcW w:w="215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NewsGotT" w:hAnsi="NewsGotT" w:cs="NewsGotT" w:eastAsia="NewsGotT"/>
                <w:b/>
                <w:color w:val="76923C"/>
                <w:spacing w:val="0"/>
                <w:position w:val="0"/>
                <w:sz w:val="22"/>
                <w:shd w:fill="auto" w:val="clear"/>
              </w:rPr>
              <w:t xml:space="preserve">LUGAR</w:t>
            </w:r>
          </w:p>
        </w:tc>
        <w:tc>
          <w:tcPr>
            <w:tcW w:w="73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color w:val="000000"/>
                <w:spacing w:val="0"/>
                <w:position w:val="0"/>
                <w:sz w:val="24"/>
                <w:shd w:fill="auto" w:val="clear"/>
              </w:rPr>
              <w:t xml:space="preserve">SALA DE PROFESORES</w:t>
            </w:r>
          </w:p>
        </w:tc>
      </w:tr>
    </w:tbl>
    <w:p>
      <w:pPr>
        <w:spacing w:before="0" w:after="0" w:line="240"/>
        <w:ind w:right="0" w:left="0" w:firstLine="0"/>
        <w:jc w:val="left"/>
        <w:rPr>
          <w:rFonts w:ascii="NewsGotT" w:hAnsi="NewsGotT" w:cs="NewsGotT" w:eastAsia="NewsGotT"/>
          <w:color w:val="auto"/>
          <w:spacing w:val="0"/>
          <w:position w:val="0"/>
          <w:sz w:val="24"/>
          <w:shd w:fill="auto" w:val="clear"/>
        </w:rPr>
      </w:pP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ASISTENTES</w:t>
            </w:r>
          </w:p>
        </w:tc>
      </w:tr>
    </w:tbl>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GONZÁLEZ NAVARRO, Mª ISABEL.</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GUERRERA-STRACHAN GARCÍA, MARÍA PILAR.</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HIDALGO HORNOS, MARÍA AROHA.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LUQUE SALAZAR, SABINA.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MATEO GUTIÉEREZ, FELISA.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MAYORGA SERRANO, LAURA.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ORTEGA RODRÍGUEZ, MARÍA DEL CARMEN.</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RODRÍGUEZ BUENO, MARÍA AUXILIADORA.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RODRIGUEZ OLMEDO, JOSEFA.</w:t>
      </w:r>
    </w:p>
    <w:p>
      <w:pPr>
        <w:numPr>
          <w:ilvl w:val="0"/>
          <w:numId w:val="31"/>
        </w:numPr>
        <w:spacing w:before="120" w:after="240" w:line="240"/>
        <w:ind w:right="0" w:left="1440" w:hanging="360"/>
        <w:jc w:val="both"/>
        <w:rPr>
          <w:rFonts w:ascii="NewsGotT" w:hAnsi="NewsGotT" w:cs="NewsGotT" w:eastAsia="NewsGotT"/>
          <w:color w:val="auto"/>
          <w:spacing w:val="0"/>
          <w:position w:val="0"/>
          <w:sz w:val="24"/>
          <w:shd w:fill="FFFFFF" w:val="clear"/>
        </w:rPr>
      </w:pPr>
      <w:r>
        <w:rPr>
          <w:rFonts w:ascii="NewsGotT" w:hAnsi="NewsGotT" w:cs="NewsGotT" w:eastAsia="NewsGotT"/>
          <w:color w:val="auto"/>
          <w:spacing w:val="0"/>
          <w:position w:val="0"/>
          <w:sz w:val="24"/>
          <w:shd w:fill="FFFFFF" w:val="clear"/>
        </w:rPr>
        <w:t xml:space="preserve">SERRÁN GÓMEZ, FRANCISCA MARÍA.</w:t>
      </w: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AUSENTES</w:t>
            </w:r>
          </w:p>
        </w:tc>
      </w:tr>
    </w:tbl>
    <w:p>
      <w:pPr>
        <w:numPr>
          <w:ilvl w:val="0"/>
          <w:numId w:val="35"/>
        </w:numPr>
        <w:spacing w:before="120" w:after="240" w:line="240"/>
        <w:ind w:right="0" w:left="1440" w:hanging="360"/>
        <w:jc w:val="both"/>
        <w:rPr>
          <w:rFonts w:ascii="NewsGotT" w:hAnsi="NewsGotT" w:cs="NewsGotT" w:eastAsia="NewsGotT"/>
          <w:color w:val="auto"/>
          <w:spacing w:val="0"/>
          <w:position w:val="0"/>
          <w:sz w:val="24"/>
          <w:shd w:fill="auto" w:val="clear"/>
        </w:rPr>
      </w:pPr>
      <w:r>
        <w:rPr>
          <w:rFonts w:ascii="NewsGotT" w:hAnsi="NewsGotT" w:cs="NewsGotT" w:eastAsia="NewsGotT"/>
          <w:color w:val="auto"/>
          <w:spacing w:val="0"/>
          <w:position w:val="0"/>
          <w:sz w:val="24"/>
          <w:shd w:fill="auto" w:val="clear"/>
        </w:rPr>
        <w:t xml:space="preserve">NINGUNO</w:t>
      </w: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ORDEN DEL DÍA</w:t>
            </w:r>
          </w:p>
        </w:tc>
      </w:tr>
    </w:tbl>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ASPECTOS APRENDIDOS EN LA PONENCIA DEL CURSO.</w:t>
      </w: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PUESTA EN PRÁCTICA Y USO DE LOS MATERIALES.</w:t>
      </w:r>
    </w:p>
    <w:p>
      <w:pPr>
        <w:numPr>
          <w:ilvl w:val="0"/>
          <w:numId w:val="40"/>
        </w:numPr>
        <w:spacing w:before="120" w:after="240" w:line="240"/>
        <w:ind w:right="0" w:left="1418" w:hanging="360"/>
        <w:jc w:val="lef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DUDAS SURGIDAS A PARTIR DE LO APRENDIDO.</w:t>
      </w:r>
    </w:p>
    <w:tbl>
      <w:tblPr/>
      <w:tblGrid>
        <w:gridCol w:w="9572"/>
      </w:tblGrid>
      <w:tr>
        <w:trPr>
          <w:trHeight w:val="1" w:hRule="atLeast"/>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TEMAS TRATADOS Y ACUERDOS ADOPTADOS</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Después de la segunda ponencia y de tener resueltas todas las dudas de la primera sesión de formación; asistimos a la segunda con muchas más ganas de continuar aprendiendo.</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un trabajo muy llamativo e innovador tanto para el profesorado como para los alumnos/as; muy manipulativo, interactivo, lúdico y lo más importante que necesitas que razonen a la vez que apreden los números.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Algunas compañeras incluso al día siguiente comprobaron ciertas actividades que propuso el ponente y comprobaron que efectivamente el alumando de su clase había sido capaz en su gran mayoría de realizar una actividad que ella pensaba que no estaban preparados para realizarla. Su sorpresa fue enorme.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segunda ponencia fue muy intensa e incluso llegó a explicarnos como se podáin explicar mejor a los alumnos/as la mecanica de operaciiones matemáticas como la suma y restas con llevadas; de una manera más sencilla y más lógica para ellos.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la vez se pueden explicar concpetos como mayor que y menor que, comparaciones,  las decenas, las centenas.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esta segunda sesión el ponente nos volvió a enviar más material por correo electrónico y en este momento del grupo de trabajo continuamos trabajando con ellas y descubriendo nuevas opciones.</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572"/>
      </w:tblGrid>
      <w:tr>
        <w:trPr>
          <w:trHeight w:val="79" w:hRule="auto"/>
          <w:jc w:val="left"/>
        </w:trPr>
        <w:tc>
          <w:tcPr>
            <w:tcW w:w="9572" w:type="dxa"/>
            <w:tcBorders>
              <w:top w:val="single" w:color="9bbb59" w:sz="8"/>
              <w:left w:val="single" w:color="000000" w:sz="0"/>
              <w:bottom w:val="single" w:color="9bbb59" w:sz="8"/>
              <w:right w:val="single" w:color="000000" w:sz="0"/>
            </w:tcBorders>
            <w:shd w:color="auto" w:fill="e6eed5" w:val="clear"/>
            <w:tcMar>
              <w:left w:w="108" w:type="dxa"/>
              <w:right w:w="108" w:type="dxa"/>
            </w:tcMar>
            <w:vAlign w:val="top"/>
          </w:tcPr>
          <w:p>
            <w:pPr>
              <w:spacing w:before="0" w:after="0" w:line="240"/>
              <w:ind w:right="0" w:left="0" w:firstLine="0"/>
              <w:jc w:val="left"/>
              <w:rPr>
                <w:spacing w:val="0"/>
                <w:position w:val="0"/>
                <w:shd w:fill="auto" w:val="clear"/>
              </w:rPr>
            </w:pPr>
            <w:r>
              <w:rPr>
                <w:rFonts w:ascii="NewsGotT" w:hAnsi="NewsGotT" w:cs="NewsGotT" w:eastAsia="NewsGotT"/>
                <w:b/>
                <w:color w:val="76923C"/>
                <w:spacing w:val="0"/>
                <w:position w:val="0"/>
                <w:sz w:val="24"/>
                <w:shd w:fill="auto" w:val="clear"/>
              </w:rPr>
              <w:t xml:space="preserve">OBSERVACIONES</w:t>
            </w:r>
          </w:p>
        </w:tc>
      </w:tr>
    </w:tbl>
    <w:p>
      <w:pPr>
        <w:spacing w:before="0" w:after="0" w:line="240"/>
        <w:ind w:right="0" w:left="0" w:firstLine="0"/>
        <w:jc w:val="left"/>
        <w:rPr>
          <w:rFonts w:ascii="NewsGotT" w:hAnsi="NewsGotT" w:cs="NewsGotT" w:eastAsia="NewsGotT"/>
          <w:color w:val="auto"/>
          <w:spacing w:val="0"/>
          <w:position w:val="0"/>
          <w:sz w:val="24"/>
          <w:shd w:fill="auto" w:val="clear"/>
        </w:rPr>
      </w:pPr>
    </w:p>
    <w:p>
      <w:pPr>
        <w:spacing w:before="120" w:after="240" w:line="240"/>
        <w:ind w:right="0" w:left="0" w:firstLine="0"/>
        <w:jc w:val="both"/>
        <w:rPr>
          <w:rFonts w:ascii="NewsGotT" w:hAnsi="NewsGotT" w:cs="NewsGotT" w:eastAsia="NewsGotT"/>
          <w:color w:val="000000"/>
          <w:spacing w:val="0"/>
          <w:position w:val="0"/>
          <w:sz w:val="24"/>
          <w:shd w:fill="auto" w:val="clear"/>
        </w:rPr>
      </w:pPr>
    </w:p>
    <w:p>
      <w:pPr>
        <w:spacing w:before="0" w:after="0" w:line="240"/>
        <w:ind w:right="0" w:left="0" w:firstLine="0"/>
        <w:jc w:val="left"/>
        <w:rPr>
          <w:rFonts w:ascii="NewsGotT" w:hAnsi="NewsGotT" w:cs="NewsGotT" w:eastAsia="NewsGotT"/>
          <w:color w:val="auto"/>
          <w:spacing w:val="0"/>
          <w:position w:val="0"/>
          <w:sz w:val="24"/>
          <w:shd w:fill="auto" w:val="clear"/>
        </w:rPr>
      </w:pPr>
    </w:p>
    <w:p>
      <w:pPr>
        <w:spacing w:before="120" w:after="240" w:line="240"/>
        <w:ind w:right="0" w:left="0" w:firstLine="709"/>
        <w:jc w:val="right"/>
        <w:rPr>
          <w:rFonts w:ascii="NewsGotT" w:hAnsi="NewsGotT" w:cs="NewsGotT" w:eastAsia="NewsGotT"/>
          <w:color w:val="000000"/>
          <w:spacing w:val="0"/>
          <w:position w:val="0"/>
          <w:sz w:val="24"/>
          <w:shd w:fill="auto" w:val="clear"/>
        </w:rPr>
      </w:pPr>
      <w:r>
        <w:rPr>
          <w:rFonts w:ascii="NewsGotT" w:hAnsi="NewsGotT" w:cs="NewsGotT" w:eastAsia="NewsGotT"/>
          <w:color w:val="000000"/>
          <w:spacing w:val="0"/>
          <w:position w:val="0"/>
          <w:sz w:val="24"/>
          <w:shd w:fill="auto" w:val="clear"/>
        </w:rPr>
        <w:t xml:space="preserve">Fdo.: Coordinador/a</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LAURA MAYORGA SERRANO.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1">
    <w:abstractNumId w:val="12"/>
  </w:num>
  <w:num w:numId="35">
    <w:abstractNumId w:val="6"/>
  </w:num>
  <w:num w:numId="4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