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2A3" w:rsidP="000162A3">
      <w:pPr>
        <w:pStyle w:val="Ttulo1"/>
      </w:pPr>
      <w:r>
        <w:t>DIFERENCIAS ENTRE EL MÉTODO TRADICIONAL Y EL MÉTODO ABN PARA EL APRENDIZAJES DE LAS MATEMÁTICAS.</w:t>
      </w:r>
    </w:p>
    <w:p w:rsidR="000162A3" w:rsidRDefault="000162A3" w:rsidP="000162A3">
      <w:r>
        <w:t xml:space="preserve"> </w:t>
      </w:r>
    </w:p>
    <w:p w:rsidR="000162A3" w:rsidRDefault="000162A3" w:rsidP="00F27625">
      <w:pPr>
        <w:pStyle w:val="Ttulo1"/>
      </w:pPr>
      <w:r>
        <w:t xml:space="preserve">El método ABN: </w:t>
      </w:r>
    </w:p>
    <w:p w:rsidR="00F27625" w:rsidRPr="00F27625" w:rsidRDefault="00F27625" w:rsidP="00F27625"/>
    <w:p w:rsidR="000162A3" w:rsidRDefault="000162A3" w:rsidP="000162A3">
      <w:pPr>
        <w:pStyle w:val="Prrafodelista"/>
        <w:numPr>
          <w:ilvl w:val="0"/>
          <w:numId w:val="1"/>
        </w:numPr>
      </w:pPr>
      <w:r>
        <w:t>Se trabaja con números.</w:t>
      </w:r>
    </w:p>
    <w:p w:rsidR="000162A3" w:rsidRDefault="000162A3" w:rsidP="000162A3">
      <w:pPr>
        <w:pStyle w:val="Prrafodelista"/>
        <w:numPr>
          <w:ilvl w:val="0"/>
          <w:numId w:val="1"/>
        </w:numPr>
      </w:pPr>
      <w:r>
        <w:t>El cálculo se hace de izquierda a derecha.</w:t>
      </w:r>
    </w:p>
    <w:p w:rsidR="000162A3" w:rsidRDefault="000162A3" w:rsidP="000162A3">
      <w:pPr>
        <w:pStyle w:val="Prrafodelista"/>
        <w:numPr>
          <w:ilvl w:val="0"/>
          <w:numId w:val="1"/>
        </w:numPr>
      </w:pPr>
      <w:r>
        <w:t>Se comienza sumando por los números más grandes y se va hacia los más pequeños.</w:t>
      </w:r>
    </w:p>
    <w:p w:rsidR="000162A3" w:rsidRDefault="000162A3" w:rsidP="000162A3">
      <w:pPr>
        <w:pStyle w:val="Prrafodelista"/>
        <w:numPr>
          <w:ilvl w:val="0"/>
          <w:numId w:val="1"/>
        </w:numPr>
      </w:pPr>
      <w:r>
        <w:t>Es el alumnado el que elige el formato para hacer las operaciones con total libertad.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Se adapta mejor a las capacidades de cada alumno/a, ya que algunos niños/as necesitan más pasos y otros menos para realizar una operación.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Va de lo concreto a lo abstracto.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El alumnado entienden los pasos y los explican con facilidad.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Motivador.</w:t>
      </w:r>
    </w:p>
    <w:p w:rsidR="00AD0A73" w:rsidRDefault="00AD0A73" w:rsidP="000162A3">
      <w:pPr>
        <w:pStyle w:val="Prrafodelista"/>
        <w:numPr>
          <w:ilvl w:val="0"/>
          <w:numId w:val="1"/>
        </w:numPr>
      </w:pPr>
      <w:r>
        <w:t>Realizan cálculo mental de verdad.</w:t>
      </w:r>
    </w:p>
    <w:p w:rsidR="00F27625" w:rsidRDefault="00F27625" w:rsidP="000162A3">
      <w:pPr>
        <w:pStyle w:val="Prrafodelista"/>
        <w:numPr>
          <w:ilvl w:val="0"/>
          <w:numId w:val="1"/>
        </w:numPr>
      </w:pPr>
      <w:r>
        <w:t>La capacidad para resolver problemas se duplican y entienden lo que están haciendo en cada momento.</w:t>
      </w:r>
    </w:p>
    <w:p w:rsidR="00494396" w:rsidRDefault="00494396" w:rsidP="000162A3">
      <w:pPr>
        <w:pStyle w:val="Prrafodelista"/>
        <w:numPr>
          <w:ilvl w:val="0"/>
          <w:numId w:val="1"/>
        </w:numPr>
      </w:pPr>
      <w:r>
        <w:t>Se trabaja con gran cantidad de materiales manipulativos.</w:t>
      </w:r>
    </w:p>
    <w:p w:rsidR="000162A3" w:rsidRDefault="000162A3" w:rsidP="00F27625">
      <w:pPr>
        <w:pStyle w:val="Ttulo1"/>
      </w:pPr>
      <w:r>
        <w:t xml:space="preserve">El método tradicional:  </w:t>
      </w:r>
    </w:p>
    <w:p w:rsidR="00F27625" w:rsidRPr="00F27625" w:rsidRDefault="00F27625" w:rsidP="00F27625"/>
    <w:p w:rsidR="000162A3" w:rsidRDefault="000162A3" w:rsidP="000162A3">
      <w:pPr>
        <w:pStyle w:val="Prrafodelista"/>
        <w:numPr>
          <w:ilvl w:val="0"/>
          <w:numId w:val="1"/>
        </w:numPr>
      </w:pPr>
      <w:r>
        <w:t>Se trabajan los números y las operaciones descomponiendo los números en cifras.</w:t>
      </w:r>
    </w:p>
    <w:p w:rsidR="000162A3" w:rsidRDefault="000162A3" w:rsidP="000162A3">
      <w:pPr>
        <w:pStyle w:val="Prrafodelista"/>
        <w:numPr>
          <w:ilvl w:val="0"/>
          <w:numId w:val="1"/>
        </w:numPr>
      </w:pPr>
      <w:r>
        <w:t>Se calcula de derecha a izquierda.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Todo el mundo opera de la misma forma.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Se va de lo abstracto a lo concreto.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El alumnado aprende de memoria los procedimientos y les cuesta mucho más explicar lo que están haciendo.</w:t>
      </w:r>
    </w:p>
    <w:p w:rsidR="00A74B30" w:rsidRDefault="00A74B30" w:rsidP="000162A3">
      <w:pPr>
        <w:pStyle w:val="Prrafodelista"/>
        <w:numPr>
          <w:ilvl w:val="0"/>
          <w:numId w:val="1"/>
        </w:numPr>
      </w:pPr>
      <w:r>
        <w:t>Tareas repetitivas.</w:t>
      </w:r>
    </w:p>
    <w:p w:rsidR="000162A3" w:rsidRDefault="000162A3" w:rsidP="000162A3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color w:val="37474F"/>
          <w:sz w:val="23"/>
          <w:szCs w:val="23"/>
        </w:rPr>
      </w:pPr>
    </w:p>
    <w:p w:rsidR="00BE1E46" w:rsidRDefault="00BE1E46" w:rsidP="000162A3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color w:val="37474F"/>
          <w:sz w:val="23"/>
          <w:szCs w:val="23"/>
        </w:rPr>
      </w:pPr>
      <w:r>
        <w:rPr>
          <w:rFonts w:ascii="Arial" w:hAnsi="Arial" w:cs="Arial"/>
          <w:color w:val="37474F"/>
          <w:sz w:val="23"/>
          <w:szCs w:val="23"/>
        </w:rPr>
        <w:t>Algunas páginas interesantes para trabajar con el método ABN:</w:t>
      </w:r>
    </w:p>
    <w:p w:rsidR="000162A3" w:rsidRDefault="009B3299" w:rsidP="000162A3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5" w:history="1">
        <w:r w:rsidRPr="00B947F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B947F3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actiludis</w:t>
        </w:r>
        <w:r w:rsidRPr="00B947F3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.com/</w:t>
        </w:r>
      </w:hyperlink>
    </w:p>
    <w:p w:rsidR="009B3299" w:rsidRDefault="009B3299" w:rsidP="000162A3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algoritmos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abn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.blogspot.com/</w:t>
      </w:r>
    </w:p>
    <w:p w:rsidR="009B3299" w:rsidRPr="000162A3" w:rsidRDefault="009B3299" w:rsidP="000162A3"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aprendiendomatematicas.com/algoritmos-</w:t>
      </w:r>
      <w:proofErr w:type="spellStart"/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abn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</w:p>
    <w:sectPr w:rsidR="009B3299" w:rsidRPr="0001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46F0"/>
    <w:multiLevelType w:val="hybridMultilevel"/>
    <w:tmpl w:val="C978B20C"/>
    <w:lvl w:ilvl="0" w:tplc="C256CE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62A3"/>
    <w:rsid w:val="000162A3"/>
    <w:rsid w:val="00494396"/>
    <w:rsid w:val="009B3299"/>
    <w:rsid w:val="00A74B30"/>
    <w:rsid w:val="00AD0A73"/>
    <w:rsid w:val="00BE1E46"/>
    <w:rsid w:val="00F2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6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162A3"/>
    <w:rPr>
      <w:b/>
      <w:bCs/>
    </w:rPr>
  </w:style>
  <w:style w:type="paragraph" w:styleId="Prrafodelista">
    <w:name w:val="List Paragraph"/>
    <w:basedOn w:val="Normal"/>
    <w:uiPriority w:val="34"/>
    <w:qFormat/>
    <w:rsid w:val="000162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3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ilud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8</cp:revision>
  <dcterms:created xsi:type="dcterms:W3CDTF">2016-12-05T15:45:00Z</dcterms:created>
  <dcterms:modified xsi:type="dcterms:W3CDTF">2016-12-05T16:12:00Z</dcterms:modified>
</cp:coreProperties>
</file>